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一、适用范围：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、各类电梯、升降机用限速器校验</w:t>
      </w:r>
      <w:r>
        <w:rPr>
          <w:rFonts w:ascii="Tahoma" w:hAnsi="Tahoma" w:cs="Tahoma"/>
          <w:color w:val="000000"/>
          <w:sz w:val="18"/>
          <w:szCs w:val="18"/>
        </w:rPr>
        <w:br/>
        <w:t>2</w:t>
      </w:r>
      <w:r>
        <w:rPr>
          <w:rFonts w:ascii="Tahoma" w:hAnsi="Tahoma" w:cs="Tahoma"/>
          <w:color w:val="000000"/>
          <w:sz w:val="18"/>
          <w:szCs w:val="18"/>
        </w:rPr>
        <w:t>、锅炉、压力容器、压力管道用安全阀门校验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二、申请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、用户送校：用户把需校验的安全附件送相关校验点，填写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安全附件委托校验单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。</w:t>
      </w:r>
      <w:r>
        <w:rPr>
          <w:rFonts w:ascii="Tahoma" w:hAnsi="Tahoma" w:cs="Tahoma"/>
          <w:color w:val="000000"/>
          <w:sz w:val="18"/>
          <w:szCs w:val="18"/>
        </w:rPr>
        <w:br/>
        <w:t>2</w:t>
      </w:r>
      <w:r>
        <w:rPr>
          <w:rFonts w:ascii="Tahoma" w:hAnsi="Tahoma" w:cs="Tahoma"/>
          <w:color w:val="000000"/>
          <w:sz w:val="18"/>
          <w:szCs w:val="18"/>
        </w:rPr>
        <w:t>、现场校验（限速器）：用户把需校验的安全附件列出清单，填妥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安全附件委托校验单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送相关校验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点。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三、受理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、用户送校：受理员把用户送校的安全附件分类接收，约定安全附件提取时间，在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安全附件委托校验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单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的用户联上签字后交用户。</w:t>
      </w:r>
      <w:r>
        <w:rPr>
          <w:rFonts w:ascii="Tahoma" w:hAnsi="Tahoma" w:cs="Tahoma"/>
          <w:color w:val="000000"/>
          <w:sz w:val="18"/>
          <w:szCs w:val="18"/>
        </w:rPr>
        <w:br/>
        <w:t>2</w:t>
      </w:r>
      <w:r>
        <w:rPr>
          <w:rFonts w:ascii="Tahoma" w:hAnsi="Tahoma" w:cs="Tahoma"/>
          <w:color w:val="000000"/>
          <w:sz w:val="18"/>
          <w:szCs w:val="18"/>
        </w:rPr>
        <w:t>、现场校验：用户直接与相关检验员约定校验时间。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四、交纳检验费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、交费时间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申请单位应于检验日期前缴清相关检验费用，对检验后才能确定检验费用的于领取检验报告时缴纳检验费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用。电梯限速器若在申报定检时已缴纳的，不再重复收费。</w:t>
      </w:r>
      <w:r>
        <w:rPr>
          <w:rFonts w:ascii="Tahoma" w:hAnsi="Tahoma" w:cs="Tahoma"/>
          <w:color w:val="000000"/>
          <w:sz w:val="18"/>
          <w:szCs w:val="18"/>
        </w:rPr>
        <w:br/>
        <w:t>2</w:t>
      </w:r>
      <w:r>
        <w:rPr>
          <w:rFonts w:ascii="Tahoma" w:hAnsi="Tahoma" w:cs="Tahoma"/>
          <w:color w:val="000000"/>
          <w:sz w:val="18"/>
          <w:szCs w:val="18"/>
        </w:rPr>
        <w:t>、缴款方式</w:t>
      </w:r>
      <w:r>
        <w:rPr>
          <w:rFonts w:ascii="Tahoma" w:hAnsi="Tahoma" w:cs="Tahoma"/>
          <w:color w:val="000000"/>
          <w:sz w:val="18"/>
          <w:szCs w:val="18"/>
        </w:rPr>
        <w:br/>
        <w:t>○1</w:t>
      </w:r>
      <w:r>
        <w:rPr>
          <w:rFonts w:ascii="Tahoma" w:hAnsi="Tahoma" w:cs="Tahoma"/>
          <w:color w:val="000000"/>
          <w:sz w:val="18"/>
          <w:szCs w:val="18"/>
        </w:rPr>
        <w:t>持《缴款通知单》到财务收费处交纳现金，其中第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联由财务盖章后返还业务受理部门，第</w:t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联随收据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交申请单位。</w:t>
      </w:r>
      <w:r>
        <w:rPr>
          <w:rFonts w:ascii="Tahoma" w:hAnsi="Tahoma" w:cs="Tahoma"/>
          <w:color w:val="000000"/>
          <w:sz w:val="18"/>
          <w:szCs w:val="18"/>
        </w:rPr>
        <w:br/>
        <w:t>○2</w:t>
      </w:r>
      <w:r>
        <w:rPr>
          <w:rFonts w:ascii="Tahoma" w:hAnsi="Tahoma" w:cs="Tahoma"/>
          <w:color w:val="000000"/>
          <w:sz w:val="18"/>
          <w:szCs w:val="18"/>
        </w:rPr>
        <w:t>若用户电汇检验费用，凭银行出具的汇款对帐联和《缴款通知单》到财务收费处开具收据。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五、校验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、现场配合准备</w:t>
      </w:r>
      <w:r>
        <w:rPr>
          <w:rFonts w:ascii="Tahoma" w:hAnsi="Tahoma" w:cs="Tahoma"/>
          <w:color w:val="000000"/>
          <w:sz w:val="18"/>
          <w:szCs w:val="18"/>
        </w:rPr>
        <w:br/>
        <w:t>○1</w:t>
      </w:r>
      <w:r>
        <w:rPr>
          <w:rFonts w:ascii="Tahoma" w:hAnsi="Tahoma" w:cs="Tahoma"/>
          <w:color w:val="000000"/>
          <w:sz w:val="18"/>
          <w:szCs w:val="18"/>
        </w:rPr>
        <w:t>申请单位应做好现场校验前配合准备工作。</w:t>
      </w:r>
      <w:r>
        <w:rPr>
          <w:rFonts w:ascii="Tahoma" w:hAnsi="Tahoma" w:cs="Tahoma"/>
          <w:color w:val="000000"/>
          <w:sz w:val="18"/>
          <w:szCs w:val="18"/>
        </w:rPr>
        <w:br/>
        <w:t>○2</w:t>
      </w:r>
      <w:r>
        <w:rPr>
          <w:rFonts w:ascii="Tahoma" w:hAnsi="Tahoma" w:cs="Tahoma"/>
          <w:color w:val="000000"/>
          <w:sz w:val="18"/>
          <w:szCs w:val="18"/>
        </w:rPr>
        <w:t>如遇特殊情况无法实施校验时，应提前</w:t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个工作日通知我中心原受理部门，以便及时调整校验时间。</w:t>
      </w:r>
      <w:r>
        <w:rPr>
          <w:rFonts w:ascii="Tahoma" w:hAnsi="Tahoma" w:cs="Tahoma"/>
          <w:color w:val="000000"/>
          <w:sz w:val="18"/>
          <w:szCs w:val="18"/>
        </w:rPr>
        <w:br/>
        <w:t>2</w:t>
      </w:r>
      <w:r>
        <w:rPr>
          <w:rFonts w:ascii="Tahoma" w:hAnsi="Tahoma" w:cs="Tahoma"/>
          <w:color w:val="000000"/>
          <w:sz w:val="18"/>
          <w:szCs w:val="18"/>
        </w:rPr>
        <w:t>、校验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检验人员凭校验委托单，实施校验，填写校验记录，出具校验报告。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六、校验验报告领取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、校验完毕，申请单位可于与检验人员约定的时间，凭《缴款通知单》第</w:t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联及</w:t>
      </w: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rFonts w:ascii="Tahoma" w:hAnsi="Tahoma" w:cs="Tahoma"/>
          <w:color w:val="000000"/>
          <w:sz w:val="18"/>
          <w:szCs w:val="18"/>
        </w:rPr>
        <w:t>委托校验单</w:t>
      </w:r>
      <w:r>
        <w:rPr>
          <w:rFonts w:ascii="Tahoma" w:hAnsi="Tahoma" w:cs="Tahoma"/>
          <w:color w:val="000000"/>
          <w:sz w:val="18"/>
          <w:szCs w:val="18"/>
        </w:rPr>
        <w:t>”</w:t>
      </w:r>
      <w:r>
        <w:rPr>
          <w:rFonts w:ascii="Tahoma" w:hAnsi="Tahoma" w:cs="Tahoma"/>
          <w:color w:val="000000"/>
          <w:sz w:val="18"/>
          <w:szCs w:val="18"/>
        </w:rPr>
        <w:t>用户联到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原受理处领取。一般可在受理后</w:t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－</w:t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天领取，最迟不超过十个工作日，特殊情况协商解决。</w:t>
      </w:r>
      <w:r>
        <w:rPr>
          <w:rFonts w:ascii="Tahoma" w:hAnsi="Tahoma" w:cs="Tahoma"/>
          <w:color w:val="000000"/>
          <w:sz w:val="18"/>
          <w:szCs w:val="18"/>
        </w:rPr>
        <w:br/>
        <w:t>2</w:t>
      </w:r>
      <w:r>
        <w:rPr>
          <w:rFonts w:ascii="Tahoma" w:hAnsi="Tahoma" w:cs="Tahoma"/>
          <w:color w:val="000000"/>
          <w:sz w:val="18"/>
          <w:szCs w:val="18"/>
        </w:rPr>
        <w:t>、电梯限速器现场校验的校验报告，可在校验结束时领取。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七、不合格处理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、对于被判定为不合格的安全附件，施工或使用单位应根据校验报告上的要求进行整改，无法修复的则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应报废。</w:t>
      </w:r>
      <w:r>
        <w:rPr>
          <w:rFonts w:ascii="Tahoma" w:hAnsi="Tahoma" w:cs="Tahoma"/>
          <w:color w:val="000000"/>
          <w:sz w:val="18"/>
          <w:szCs w:val="18"/>
        </w:rPr>
        <w:br/>
        <w:t>2</w:t>
      </w:r>
      <w:r>
        <w:rPr>
          <w:rFonts w:ascii="Tahoma" w:hAnsi="Tahoma" w:cs="Tahoma"/>
          <w:color w:val="000000"/>
          <w:sz w:val="18"/>
          <w:szCs w:val="18"/>
        </w:rPr>
        <w:t>、安全附件的修复应委托有资质的单位进行，修复后的安全附件应重新进行校验。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八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、相关安全附件定期检验周期：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限速器一般每两年至少校验一次。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安全阀：一般每年至少校验一次。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压力表：一般每半年至少校验一次。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八、收费标准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8"/>
          <w:rFonts w:ascii="Tahoma" w:hAnsi="Tahoma" w:cs="Tahoma"/>
          <w:color w:val="000000"/>
          <w:sz w:val="18"/>
          <w:szCs w:val="18"/>
        </w:rPr>
        <w:t>内发改费字</w:t>
      </w:r>
      <w:r>
        <w:rPr>
          <w:rStyle w:val="a8"/>
          <w:rFonts w:ascii="Tahoma" w:hAnsi="Tahoma" w:cs="Tahoma"/>
          <w:color w:val="000000"/>
          <w:sz w:val="18"/>
          <w:szCs w:val="18"/>
        </w:rPr>
        <w:t>[2018]1662</w:t>
      </w:r>
      <w:r>
        <w:rPr>
          <w:rStyle w:val="a8"/>
          <w:rFonts w:ascii="Tahoma" w:hAnsi="Tahoma" w:cs="Tahoma"/>
          <w:color w:val="000000"/>
          <w:sz w:val="18"/>
          <w:szCs w:val="18"/>
        </w:rPr>
        <w:t>号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t>九、办事时间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周一至周五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上午</w:t>
      </w:r>
      <w:r>
        <w:rPr>
          <w:rFonts w:ascii="Tahoma" w:hAnsi="Tahoma" w:cs="Tahoma"/>
          <w:color w:val="000000"/>
          <w:sz w:val="18"/>
          <w:szCs w:val="18"/>
        </w:rPr>
        <w:t xml:space="preserve"> 9</w:t>
      </w:r>
      <w:r>
        <w:rPr>
          <w:rFonts w:ascii="Tahoma" w:hAnsi="Tahoma" w:cs="Tahoma"/>
          <w:color w:val="000000"/>
          <w:sz w:val="18"/>
          <w:szCs w:val="18"/>
        </w:rPr>
        <w:t>点</w:t>
      </w:r>
      <w:r>
        <w:rPr>
          <w:rFonts w:ascii="Tahoma" w:hAnsi="Tahoma" w:cs="Tahoma"/>
          <w:color w:val="000000"/>
          <w:sz w:val="18"/>
          <w:szCs w:val="18"/>
        </w:rPr>
        <w:t>-12</w:t>
      </w:r>
      <w:r>
        <w:rPr>
          <w:rFonts w:ascii="Tahoma" w:hAnsi="Tahoma" w:cs="Tahoma"/>
          <w:color w:val="000000"/>
          <w:sz w:val="18"/>
          <w:szCs w:val="18"/>
        </w:rPr>
        <w:t>点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下午</w:t>
      </w:r>
      <w:r>
        <w:rPr>
          <w:rFonts w:ascii="Tahoma" w:hAnsi="Tahoma" w:cs="Tahoma"/>
          <w:color w:val="000000"/>
          <w:sz w:val="18"/>
          <w:szCs w:val="18"/>
        </w:rPr>
        <w:t xml:space="preserve"> 2</w:t>
      </w:r>
      <w:r>
        <w:rPr>
          <w:rFonts w:ascii="Tahoma" w:hAnsi="Tahoma" w:cs="Tahoma"/>
          <w:color w:val="000000"/>
          <w:sz w:val="18"/>
          <w:szCs w:val="18"/>
        </w:rPr>
        <w:t>点至</w:t>
      </w:r>
      <w:r>
        <w:rPr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点半</w:t>
      </w:r>
    </w:p>
    <w:p w:rsidR="0097223B" w:rsidRDefault="0097223B" w:rsidP="0097223B">
      <w:pPr>
        <w:pStyle w:val="a7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8"/>
          <w:rFonts w:ascii="Tahoma" w:hAnsi="Tahoma" w:cs="Tahoma"/>
          <w:color w:val="000000"/>
          <w:sz w:val="18"/>
          <w:szCs w:val="18"/>
        </w:rPr>
        <w:lastRenderedPageBreak/>
        <w:t>十、相关部门联系电话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t>安全阀校验室：</w:t>
      </w:r>
      <w:r>
        <w:rPr>
          <w:rFonts w:ascii="Tahoma" w:hAnsi="Tahoma" w:cs="Tahoma"/>
          <w:color w:val="000000"/>
          <w:sz w:val="18"/>
          <w:szCs w:val="18"/>
        </w:rPr>
        <w:t>0477-8349879</w:t>
      </w:r>
    </w:p>
    <w:p w:rsidR="003D1FC5" w:rsidRPr="0097223B" w:rsidRDefault="003D1FC5">
      <w:bookmarkStart w:id="0" w:name="_GoBack"/>
      <w:bookmarkEnd w:id="0"/>
    </w:p>
    <w:sectPr w:rsidR="003D1FC5" w:rsidRPr="0097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ED" w:rsidRDefault="00C823ED" w:rsidP="0097223B">
      <w:pPr>
        <w:spacing w:line="240" w:lineRule="auto"/>
      </w:pPr>
      <w:r>
        <w:separator/>
      </w:r>
    </w:p>
  </w:endnote>
  <w:endnote w:type="continuationSeparator" w:id="0">
    <w:p w:rsidR="00C823ED" w:rsidRDefault="00C823ED" w:rsidP="00972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ED" w:rsidRDefault="00C823ED" w:rsidP="0097223B">
      <w:pPr>
        <w:spacing w:line="240" w:lineRule="auto"/>
      </w:pPr>
      <w:r>
        <w:separator/>
      </w:r>
    </w:p>
  </w:footnote>
  <w:footnote w:type="continuationSeparator" w:id="0">
    <w:p w:rsidR="00C823ED" w:rsidRDefault="00C823ED" w:rsidP="00972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2"/>
    <w:rsid w:val="003D1FC5"/>
    <w:rsid w:val="00935B42"/>
    <w:rsid w:val="0097223B"/>
    <w:rsid w:val="00C823ED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3F9FB4-F4A5-48B7-975E-8EF0E11F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7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23B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2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23B"/>
    <w:rPr>
      <w:rFonts w:eastAsia="宋体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7223B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character" w:styleId="a8">
    <w:name w:val="Strong"/>
    <w:basedOn w:val="a0"/>
    <w:uiPriority w:val="22"/>
    <w:qFormat/>
    <w:rsid w:val="00972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2023-08-25T02:42:00Z</dcterms:created>
  <dcterms:modified xsi:type="dcterms:W3CDTF">2023-08-25T02:42:00Z</dcterms:modified>
</cp:coreProperties>
</file>