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hint="eastAsia" w:ascii="仿宋_GB2312" w:hAnsi="仿宋_GB2312" w:eastAsia="仿宋_GB2312" w:cs="仿宋_GB2312"/>
          <w:b/>
          <w:bCs/>
          <w:sz w:val="52"/>
          <w:szCs w:val="52"/>
        </w:rPr>
      </w:pPr>
      <w:r>
        <w:rPr>
          <w:rFonts w:hint="eastAsia" w:ascii="仿宋_GB2312" w:hAnsi="仿宋_GB2312" w:eastAsia="仿宋_GB2312" w:cs="仿宋_GB2312"/>
          <w:b/>
          <w:bCs/>
          <w:sz w:val="52"/>
          <w:szCs w:val="52"/>
        </w:rPr>
        <w:t>2024年度内蒙古自治区特种设备检验研究院二连浩特分院</w:t>
      </w:r>
    </w:p>
    <w:p>
      <w:pPr>
        <w:spacing w:line="360" w:lineRule="auto"/>
        <w:jc w:val="center"/>
        <w:rPr>
          <w:rFonts w:hint="eastAsia" w:ascii="仿宋_GB2312" w:hAnsi="仿宋_GB2312" w:eastAsia="仿宋_GB2312" w:cs="仿宋_GB2312"/>
          <w:b/>
          <w:bCs/>
          <w:sz w:val="52"/>
          <w:szCs w:val="52"/>
        </w:rPr>
      </w:pPr>
      <w:r>
        <w:rPr>
          <w:rFonts w:hint="eastAsia" w:ascii="仿宋_GB2312" w:hAnsi="仿宋_GB2312" w:eastAsia="仿宋_GB2312" w:cs="仿宋_GB2312"/>
          <w:b/>
          <w:bCs/>
          <w:sz w:val="52"/>
          <w:szCs w:val="52"/>
        </w:rPr>
        <w:t>公开报告</w:t>
      </w:r>
    </w:p>
    <w:p>
      <w:pPr>
        <w:spacing w:line="360" w:lineRule="auto"/>
        <w:jc w:val="center"/>
        <w:rPr>
          <w:rFonts w:hint="eastAsia" w:ascii="仿宋_GB2312" w:hAnsi="仿宋_GB2312" w:eastAsia="仿宋_GB2312" w:cs="仿宋_GB2312"/>
          <w:b/>
          <w:bCs/>
          <w:sz w:val="52"/>
          <w:szCs w:val="52"/>
        </w:rPr>
      </w:pPr>
    </w:p>
    <w:p>
      <w:pPr>
        <w:spacing w:line="360" w:lineRule="auto"/>
        <w:jc w:val="center"/>
        <w:rPr>
          <w:rFonts w:hint="eastAsia" w:ascii="仿宋_GB2312" w:hAnsi="仿宋_GB2312" w:eastAsia="仿宋_GB2312" w:cs="仿宋_GB2312"/>
          <w:b/>
          <w:bCs/>
          <w:sz w:val="52"/>
          <w:szCs w:val="52"/>
        </w:rPr>
      </w:pPr>
    </w:p>
    <w:p>
      <w:pPr>
        <w:spacing w:line="360" w:lineRule="auto"/>
        <w:jc w:val="center"/>
        <w:rPr>
          <w:rFonts w:hint="eastAsia" w:ascii="仿宋_GB2312" w:hAnsi="仿宋_GB2312" w:eastAsia="仿宋_GB2312" w:cs="仿宋_GB2312"/>
          <w:b/>
          <w:bCs/>
          <w:sz w:val="52"/>
          <w:szCs w:val="52"/>
        </w:rPr>
      </w:pPr>
    </w:p>
    <w:p>
      <w:pPr>
        <w:spacing w:line="360" w:lineRule="auto"/>
        <w:jc w:val="center"/>
        <w:rPr>
          <w:rFonts w:hint="eastAsia" w:ascii="仿宋_GB2312" w:hAnsi="仿宋_GB2312" w:eastAsia="仿宋_GB2312" w:cs="仿宋_GB2312"/>
          <w:b/>
          <w:bCs/>
          <w:sz w:val="52"/>
          <w:szCs w:val="52"/>
        </w:rPr>
      </w:pPr>
    </w:p>
    <w:p>
      <w:pPr>
        <w:keepNext w:val="0"/>
        <w:keepLines w:val="0"/>
        <w:pageBreakBefore w:val="0"/>
        <w:kinsoku/>
        <w:wordWrap/>
        <w:overflowPunct/>
        <w:topLinePunct w:val="0"/>
        <w:bidi w:val="0"/>
        <w:spacing w:beforeAutospacing="0" w:afterAutospacing="0" w:line="360" w:lineRule="auto"/>
        <w:ind w:firstLine="2240" w:firstLineChars="7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单位名称：</w:t>
      </w:r>
      <w:bookmarkStart w:id="0" w:name="PO_title2"/>
      <w:r>
        <w:rPr>
          <w:rFonts w:hint="eastAsia" w:ascii="仿宋_GB2312" w:hAnsi="仿宋_GB2312" w:eastAsia="仿宋_GB2312" w:cs="仿宋_GB2312"/>
          <w:sz w:val="32"/>
          <w:szCs w:val="32"/>
          <w:u w:val="none"/>
          <w:lang w:val="en-US" w:eastAsia="zh-CN"/>
        </w:rPr>
        <w:t>内蒙古自治区特种设备检验研究院二连浩特分院</w:t>
      </w:r>
    </w:p>
    <w:bookmarkEnd w:id="0"/>
    <w:p>
      <w:pPr>
        <w:keepNext w:val="0"/>
        <w:keepLines w:val="0"/>
        <w:pageBreakBefore w:val="0"/>
        <w:kinsoku/>
        <w:wordWrap/>
        <w:overflowPunct/>
        <w:topLinePunct w:val="0"/>
        <w:bidi w:val="0"/>
        <w:spacing w:beforeAutospacing="0" w:afterAutospacing="0" w:line="360" w:lineRule="auto"/>
        <w:ind w:firstLine="2240" w:firstLineChars="7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单位负责人：</w:t>
      </w:r>
      <w:bookmarkStart w:id="1" w:name="PO_part1A1"/>
      <w:r>
        <w:rPr>
          <w:rFonts w:hint="eastAsia" w:ascii="仿宋_GB2312" w:hAnsi="仿宋_GB2312" w:eastAsia="仿宋_GB2312" w:cs="仿宋_GB2312"/>
          <w:sz w:val="32"/>
          <w:szCs w:val="32"/>
          <w:u w:val="none"/>
          <w:lang w:val="en-US" w:eastAsia="zh-CN"/>
        </w:rPr>
        <w:t>高云</w:t>
      </w:r>
    </w:p>
    <w:bookmarkEnd w:id="1"/>
    <w:p>
      <w:pPr>
        <w:keepNext w:val="0"/>
        <w:keepLines w:val="0"/>
        <w:pageBreakBefore w:val="0"/>
        <w:kinsoku/>
        <w:wordWrap/>
        <w:overflowPunct/>
        <w:topLinePunct w:val="0"/>
        <w:bidi w:val="0"/>
        <w:spacing w:beforeAutospacing="0" w:afterAutospacing="0" w:line="360" w:lineRule="auto"/>
        <w:ind w:firstLine="2240" w:firstLineChars="7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财务负责人：</w:t>
      </w:r>
      <w:bookmarkStart w:id="2" w:name="PO_part1A2"/>
      <w:r>
        <w:rPr>
          <w:rFonts w:hint="eastAsia" w:ascii="仿宋_GB2312" w:hAnsi="仿宋_GB2312" w:eastAsia="仿宋_GB2312" w:cs="仿宋_GB2312"/>
          <w:sz w:val="32"/>
          <w:szCs w:val="32"/>
          <w:u w:val="none"/>
          <w:lang w:val="en-US" w:eastAsia="zh-CN"/>
        </w:rPr>
        <w:t>任爱香</w:t>
      </w:r>
    </w:p>
    <w:bookmarkEnd w:id="2"/>
    <w:p>
      <w:pPr>
        <w:keepNext w:val="0"/>
        <w:keepLines w:val="0"/>
        <w:pageBreakBefore w:val="0"/>
        <w:kinsoku/>
        <w:wordWrap/>
        <w:overflowPunct/>
        <w:topLinePunct w:val="0"/>
        <w:bidi w:val="0"/>
        <w:spacing w:beforeAutospacing="0" w:afterAutospacing="0" w:line="360" w:lineRule="auto"/>
        <w:ind w:firstLine="2240" w:firstLineChars="7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编制人：</w:t>
      </w:r>
      <w:bookmarkStart w:id="3" w:name="PO_part1A3"/>
      <w:r>
        <w:rPr>
          <w:rFonts w:hint="eastAsia" w:ascii="仿宋_GB2312" w:hAnsi="仿宋_GB2312" w:eastAsia="仿宋_GB2312" w:cs="仿宋_GB2312"/>
          <w:sz w:val="32"/>
          <w:szCs w:val="32"/>
          <w:u w:val="none"/>
          <w:lang w:val="en-US" w:eastAsia="zh-CN"/>
        </w:rPr>
        <w:t>任爱香</w:t>
      </w:r>
    </w:p>
    <w:bookmarkEnd w:id="3"/>
    <w:p>
      <w:pPr>
        <w:keepNext w:val="0"/>
        <w:keepLines w:val="0"/>
        <w:pageBreakBefore w:val="0"/>
        <w:kinsoku/>
        <w:wordWrap/>
        <w:overflowPunct/>
        <w:topLinePunct w:val="0"/>
        <w:bidi w:val="0"/>
        <w:spacing w:beforeAutospacing="0" w:afterAutospacing="0" w:line="360" w:lineRule="auto"/>
        <w:ind w:firstLine="2240" w:firstLineChars="700"/>
        <w:jc w:val="both"/>
        <w:textAlignment w:val="auto"/>
        <w:rPr>
          <w:rFonts w:hint="eastAsia" w:ascii="仿宋_GB2312" w:hAnsi="仿宋_GB2312" w:eastAsia="仿宋_GB2312" w:cs="仿宋_GB2312"/>
          <w:b/>
          <w:bCs/>
          <w:color w:val="000000"/>
          <w:sz w:val="52"/>
          <w:szCs w:val="52"/>
          <w:u w:val="none"/>
        </w:rPr>
      </w:pPr>
      <w:r>
        <w:rPr>
          <w:rFonts w:hint="eastAsia" w:ascii="仿宋_GB2312" w:hAnsi="仿宋_GB2312" w:eastAsia="仿宋_GB2312" w:cs="仿宋_GB2312"/>
          <w:sz w:val="32"/>
          <w:szCs w:val="32"/>
          <w:u w:val="none"/>
          <w:lang w:val="en-US" w:eastAsia="zh-CN"/>
        </w:rPr>
        <w:t>报送日期：2025</w:t>
      </w:r>
      <w:r>
        <w:rPr>
          <w:rFonts w:hint="eastAsia" w:ascii="仿宋_GB2312" w:hAnsi="仿宋_GB2312" w:eastAsia="仿宋_GB2312" w:cs="仿宋_GB2312"/>
          <w:sz w:val="32"/>
          <w:szCs w:val="32"/>
          <w:u w:val="none"/>
        </w:rPr>
        <w:t>年</w:t>
      </w:r>
      <w:bookmarkStart w:id="4" w:name="PO_part1month"/>
      <w:r>
        <w:rPr>
          <w:rFonts w:hint="eastAsia" w:ascii="仿宋_GB2312" w:hAnsi="仿宋_GB2312" w:eastAsia="仿宋_GB2312" w:cs="仿宋_GB2312"/>
          <w:sz w:val="32"/>
          <w:szCs w:val="32"/>
          <w:u w:val="none"/>
          <w:lang w:val="en-US" w:eastAsia="zh-CN"/>
        </w:rPr>
        <w:t>8</w:t>
      </w:r>
      <w:r>
        <w:rPr>
          <w:rFonts w:hint="eastAsia" w:ascii="仿宋_GB2312" w:hAnsi="仿宋_GB2312" w:eastAsia="仿宋_GB2312" w:cs="仿宋_GB2312"/>
          <w:sz w:val="11"/>
          <w:szCs w:val="11"/>
          <w:u w:val="none"/>
        </w:rPr>
        <w:t xml:space="preserve"> </w:t>
      </w:r>
      <w:bookmarkEnd w:id="4"/>
      <w:r>
        <w:rPr>
          <w:rFonts w:hint="eastAsia" w:ascii="仿宋_GB2312" w:hAnsi="仿宋_GB2312" w:eastAsia="仿宋_GB2312" w:cs="仿宋_GB2312"/>
          <w:sz w:val="32"/>
          <w:szCs w:val="32"/>
          <w:u w:val="none"/>
          <w:lang w:val="en-US" w:eastAsia="zh-CN"/>
        </w:rPr>
        <w:t>月</w:t>
      </w:r>
    </w:p>
    <w:p>
      <w:pPr>
        <w:rPr>
          <w:rFonts w:hint="eastAsia" w:ascii="仿宋_GB2312" w:hAnsi="仿宋_GB2312" w:eastAsia="仿宋_GB2312" w:cs="仿宋_GB2312"/>
          <w:b/>
          <w:sz w:val="32"/>
          <w:szCs w:val="32"/>
        </w:rPr>
        <w:sectPr>
          <w:footerReference r:id="rId3" w:type="default"/>
          <w:pgSz w:w="11906" w:h="16838"/>
          <w:pgMar w:top="1440" w:right="1083" w:bottom="1440" w:left="1083" w:header="0" w:footer="720" w:gutter="0"/>
          <w:cols w:space="425" w:num="1"/>
          <w:docGrid w:type="lines" w:linePitch="312" w:charSpace="0"/>
        </w:sectPr>
      </w:pPr>
    </w:p>
    <w:p>
      <w:pPr>
        <w:widowControl/>
        <w:spacing w:after="240"/>
        <w:ind w:firstLine="4337" w:firstLineChars="800"/>
        <w:jc w:val="both"/>
        <w:rPr>
          <w:rFonts w:ascii="Times New Roman" w:hAnsi="Times New Roman" w:eastAsia="Times New Roman" w:cs="Times New Roman"/>
          <w:kern w:val="0"/>
          <w:sz w:val="24"/>
        </w:rPr>
      </w:pPr>
      <w:bookmarkStart w:id="5" w:name="a000"/>
      <w:r>
        <w:rPr>
          <w:rFonts w:ascii="仿宋_GB2312" w:hAnsi="仿宋_GB2312" w:eastAsia="仿宋_GB2312" w:cs="仿宋_GB2312"/>
          <w:b/>
          <w:bCs/>
          <w:kern w:val="0"/>
          <w:sz w:val="54"/>
          <w:szCs w:val="54"/>
        </w:rPr>
        <w:t>目 录</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b/>
          <w:bCs/>
          <w:kern w:val="0"/>
          <w:sz w:val="24"/>
        </w:rPr>
        <w:t> </w:t>
      </w:r>
    </w:p>
    <w:p>
      <w:pPr>
        <w:widowControl/>
        <w:spacing w:before="240" w:after="24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xml:space="preserve">第一部分 </w:t>
      </w:r>
      <w:r>
        <w:rPr>
          <w:rFonts w:hint="eastAsia" w:ascii="仿宋_GB2312" w:hAnsi="仿宋_GB2312" w:eastAsia="仿宋_GB2312" w:cs="仿宋_GB2312"/>
          <w:b/>
          <w:bCs/>
          <w:kern w:val="0"/>
          <w:sz w:val="32"/>
          <w:szCs w:val="32"/>
          <w:lang w:eastAsia="zh-CN"/>
        </w:rPr>
        <w:t>部门（</w:t>
      </w:r>
      <w:r>
        <w:rPr>
          <w:rFonts w:hint="eastAsia" w:ascii="仿宋_GB2312" w:hAnsi="仿宋_GB2312" w:eastAsia="仿宋_GB2312" w:cs="仿宋_GB2312"/>
          <w:b/>
          <w:bCs/>
          <w:kern w:val="0"/>
          <w:sz w:val="32"/>
          <w:szCs w:val="32"/>
        </w:rPr>
        <w:t>单位</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rPr>
        <w:t>概况</w:t>
      </w:r>
    </w:p>
    <w:p>
      <w:pPr>
        <w:widowControl/>
        <w:spacing w:before="240" w:after="24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一、主要职能、职责</w:t>
      </w:r>
    </w:p>
    <w:p>
      <w:pPr>
        <w:numPr>
          <w:ilvl w:val="0"/>
          <w:numId w:val="0"/>
        </w:numPr>
        <w:autoSpaceDE w:val="0"/>
        <w:autoSpaceDN w:val="0"/>
        <w:spacing w:before="100" w:after="100" w:line="580" w:lineRule="atLeast"/>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二、部门（</w:t>
      </w:r>
      <w:r>
        <w:rPr>
          <w:rFonts w:ascii="仿宋_GB2312" w:hAnsi="仿宋_GB2312" w:eastAsia="仿宋_GB2312" w:cs="仿宋_GB2312"/>
          <w:kern w:val="0"/>
          <w:sz w:val="32"/>
          <w:szCs w:val="32"/>
        </w:rPr>
        <w:t>单位</w:t>
      </w:r>
      <w:r>
        <w:rPr>
          <w:rFonts w:hint="eastAsia" w:ascii="仿宋_GB2312" w:hAnsi="仿宋_GB2312" w:eastAsia="仿宋_GB2312" w:cs="仿宋_GB2312"/>
          <w:kern w:val="0"/>
          <w:sz w:val="32"/>
          <w:szCs w:val="32"/>
          <w:lang w:eastAsia="zh-CN"/>
        </w:rPr>
        <w:t>）</w:t>
      </w:r>
      <w:r>
        <w:rPr>
          <w:rFonts w:ascii="仿宋_GB2312" w:hAnsi="仿宋_GB2312" w:eastAsia="仿宋_GB2312" w:cs="仿宋_GB2312"/>
          <w:kern w:val="0"/>
          <w:sz w:val="32"/>
          <w:szCs w:val="32"/>
        </w:rPr>
        <w:t>机构设置及决算单位构成情况</w:t>
      </w:r>
    </w:p>
    <w:p>
      <w:pPr>
        <w:numPr>
          <w:ilvl w:val="0"/>
          <w:numId w:val="0"/>
        </w:numPr>
        <w:autoSpaceDE w:val="0"/>
        <w:autoSpaceDN w:val="0"/>
        <w:spacing w:before="100" w:after="100" w:line="580" w:lineRule="atLeast"/>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lang w:val="en-US" w:eastAsia="zh-CN"/>
        </w:rPr>
        <w:t>2024年度部门（单位）主要工作完成情况</w:t>
      </w:r>
    </w:p>
    <w:p>
      <w:pPr>
        <w:numPr>
          <w:ilvl w:val="0"/>
          <w:numId w:val="0"/>
        </w:numPr>
        <w:autoSpaceDE w:val="0"/>
        <w:autoSpaceDN w:val="0"/>
        <w:spacing w:before="100" w:after="100" w:line="580" w:lineRule="atLeast"/>
        <w:jc w:val="both"/>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第二部分（单位）决算情况说明</w:t>
      </w:r>
    </w:p>
    <w:p>
      <w:pPr>
        <w:numPr>
          <w:ilvl w:val="0"/>
          <w:numId w:val="0"/>
        </w:numPr>
        <w:autoSpaceDE w:val="0"/>
        <w:autoSpaceDN w:val="0"/>
        <w:spacing w:before="100" w:after="100" w:line="580" w:lineRule="atLeast"/>
        <w:jc w:val="both"/>
        <w:rPr>
          <w:rFonts w:ascii="Times New Roman" w:hAnsi="Times New Roman" w:eastAsia="Times New Roman" w:cs="Times New Roman"/>
          <w:kern w:val="0"/>
          <w:sz w:val="32"/>
          <w:szCs w:val="32"/>
        </w:rPr>
      </w:pPr>
      <w:r>
        <w:rPr>
          <w:rFonts w:ascii="仿宋_GB2312" w:hAnsi="仿宋_GB2312" w:eastAsia="仿宋_GB2312" w:cs="仿宋_GB2312"/>
          <w:kern w:val="0"/>
          <w:sz w:val="32"/>
          <w:szCs w:val="32"/>
        </w:rPr>
        <w:t>一、收入支出决算总体情况说明</w:t>
      </w:r>
    </w:p>
    <w:p>
      <w:pPr>
        <w:widowControl/>
        <w:spacing w:before="240" w:after="240"/>
        <w:jc w:val="left"/>
        <w:rPr>
          <w:rFonts w:ascii="Times New Roman" w:hAnsi="Times New Roman" w:eastAsia="Times New Roman" w:cs="Times New Roman"/>
          <w:kern w:val="0"/>
          <w:sz w:val="32"/>
          <w:szCs w:val="32"/>
        </w:rPr>
      </w:pPr>
      <w:r>
        <w:rPr>
          <w:rFonts w:ascii="仿宋_GB2312" w:hAnsi="仿宋_GB2312" w:eastAsia="仿宋_GB2312" w:cs="仿宋_GB2312"/>
          <w:kern w:val="0"/>
          <w:sz w:val="32"/>
          <w:szCs w:val="32"/>
        </w:rPr>
        <w:t>二、收入决算情况说明</w:t>
      </w:r>
    </w:p>
    <w:p>
      <w:pPr>
        <w:widowControl/>
        <w:spacing w:before="240" w:after="240"/>
        <w:jc w:val="left"/>
        <w:rPr>
          <w:rFonts w:ascii="Times New Roman" w:hAnsi="Times New Roman" w:eastAsia="Times New Roman" w:cs="Times New Roman"/>
          <w:kern w:val="0"/>
          <w:sz w:val="32"/>
          <w:szCs w:val="32"/>
        </w:rPr>
      </w:pPr>
      <w:r>
        <w:rPr>
          <w:rFonts w:ascii="仿宋_GB2312" w:hAnsi="仿宋_GB2312" w:eastAsia="仿宋_GB2312" w:cs="仿宋_GB2312"/>
          <w:kern w:val="0"/>
          <w:sz w:val="32"/>
          <w:szCs w:val="32"/>
        </w:rPr>
        <w:t>三、支出决算情况说明</w:t>
      </w:r>
    </w:p>
    <w:p>
      <w:pPr>
        <w:widowControl/>
        <w:spacing w:before="240" w:after="240"/>
        <w:jc w:val="left"/>
        <w:rPr>
          <w:rFonts w:ascii="Times New Roman" w:hAnsi="Times New Roman" w:eastAsia="Times New Roman" w:cs="Times New Roman"/>
          <w:kern w:val="0"/>
          <w:sz w:val="32"/>
          <w:szCs w:val="32"/>
        </w:rPr>
      </w:pPr>
      <w:r>
        <w:rPr>
          <w:rFonts w:ascii="仿宋_GB2312" w:hAnsi="仿宋_GB2312" w:eastAsia="仿宋_GB2312" w:cs="仿宋_GB2312"/>
          <w:kern w:val="0"/>
          <w:sz w:val="32"/>
          <w:szCs w:val="32"/>
        </w:rPr>
        <w:t>四、财政拨款收入支出决算总体情况说明</w:t>
      </w:r>
    </w:p>
    <w:p>
      <w:pPr>
        <w:widowControl/>
        <w:spacing w:before="240" w:after="240"/>
        <w:jc w:val="left"/>
        <w:rPr>
          <w:rFonts w:ascii="Times New Roman" w:hAnsi="Times New Roman" w:eastAsia="Times New Roman" w:cs="Times New Roman"/>
          <w:kern w:val="0"/>
          <w:sz w:val="32"/>
          <w:szCs w:val="32"/>
        </w:rPr>
      </w:pPr>
      <w:r>
        <w:rPr>
          <w:rFonts w:ascii="仿宋_GB2312" w:hAnsi="仿宋_GB2312" w:eastAsia="仿宋_GB2312" w:cs="仿宋_GB2312"/>
          <w:kern w:val="0"/>
          <w:sz w:val="32"/>
          <w:szCs w:val="32"/>
        </w:rPr>
        <w:t>五、一般公共预算财政拨款支出决算情况说明</w:t>
      </w:r>
    </w:p>
    <w:p>
      <w:pPr>
        <w:widowControl/>
        <w:spacing w:before="240" w:after="240"/>
        <w:jc w:val="left"/>
        <w:rPr>
          <w:rFonts w:ascii="Times New Roman" w:hAnsi="Times New Roman" w:eastAsia="Times New Roman" w:cs="Times New Roman"/>
          <w:kern w:val="0"/>
          <w:sz w:val="32"/>
          <w:szCs w:val="32"/>
        </w:rPr>
      </w:pPr>
      <w:r>
        <w:rPr>
          <w:rFonts w:ascii="仿宋_GB2312" w:hAnsi="仿宋_GB2312" w:eastAsia="仿宋_GB2312" w:cs="仿宋_GB2312"/>
          <w:kern w:val="0"/>
          <w:sz w:val="32"/>
          <w:szCs w:val="32"/>
        </w:rPr>
        <w:t>六、一般公共预算财政拨款基本支出决算情况说明</w:t>
      </w:r>
    </w:p>
    <w:p>
      <w:pPr>
        <w:widowControl/>
        <w:spacing w:before="240" w:after="240"/>
        <w:jc w:val="left"/>
        <w:rPr>
          <w:rFonts w:ascii="Times New Roman" w:hAnsi="Times New Roman" w:eastAsia="Times New Roman" w:cs="Times New Roman"/>
          <w:kern w:val="0"/>
          <w:sz w:val="32"/>
          <w:szCs w:val="32"/>
        </w:rPr>
      </w:pPr>
      <w:r>
        <w:rPr>
          <w:rFonts w:ascii="仿宋_GB2312" w:hAnsi="仿宋_GB2312" w:eastAsia="仿宋_GB2312" w:cs="仿宋_GB2312"/>
          <w:kern w:val="0"/>
          <w:sz w:val="32"/>
          <w:szCs w:val="32"/>
        </w:rPr>
        <w:t>七、一般公共预算财政拨款项目支出决算情况说明</w:t>
      </w:r>
    </w:p>
    <w:p>
      <w:pPr>
        <w:widowControl/>
        <w:spacing w:before="240" w:after="240"/>
        <w:jc w:val="left"/>
        <w:rPr>
          <w:rFonts w:ascii="Times New Roman" w:hAnsi="Times New Roman" w:eastAsia="Times New Roman" w:cs="Times New Roman"/>
          <w:kern w:val="0"/>
          <w:sz w:val="32"/>
          <w:szCs w:val="32"/>
        </w:rPr>
      </w:pPr>
      <w:r>
        <w:rPr>
          <w:rFonts w:ascii="仿宋_GB2312" w:hAnsi="仿宋_GB2312" w:eastAsia="仿宋_GB2312" w:cs="仿宋_GB2312"/>
          <w:kern w:val="0"/>
          <w:sz w:val="32"/>
          <w:szCs w:val="32"/>
        </w:rPr>
        <w:t>八、财政拨款“三公”经费支出决算情况说明</w:t>
      </w:r>
    </w:p>
    <w:p>
      <w:pPr>
        <w:widowControl/>
        <w:spacing w:before="240" w:after="240"/>
        <w:jc w:val="left"/>
        <w:rPr>
          <w:rFonts w:ascii="Times New Roman" w:hAnsi="Times New Roman" w:eastAsia="Times New Roman" w:cs="Times New Roman"/>
          <w:kern w:val="0"/>
          <w:sz w:val="32"/>
          <w:szCs w:val="32"/>
        </w:rPr>
      </w:pPr>
      <w:r>
        <w:rPr>
          <w:rFonts w:ascii="仿宋_GB2312" w:hAnsi="仿宋_GB2312" w:eastAsia="仿宋_GB2312" w:cs="仿宋_GB2312"/>
          <w:kern w:val="0"/>
          <w:sz w:val="32"/>
          <w:szCs w:val="32"/>
        </w:rPr>
        <w:t>九、政府性基金预算财政拨款支出决算情况说明</w:t>
      </w:r>
    </w:p>
    <w:p>
      <w:pPr>
        <w:widowControl/>
        <w:spacing w:before="240" w:after="240"/>
        <w:jc w:val="left"/>
        <w:rPr>
          <w:rFonts w:ascii="Times New Roman" w:hAnsi="Times New Roman" w:eastAsia="Times New Roman" w:cs="Times New Roman"/>
          <w:kern w:val="0"/>
          <w:sz w:val="32"/>
          <w:szCs w:val="32"/>
        </w:rPr>
      </w:pPr>
      <w:r>
        <w:rPr>
          <w:rFonts w:ascii="仿宋_GB2312" w:hAnsi="仿宋_GB2312" w:eastAsia="仿宋_GB2312" w:cs="仿宋_GB2312"/>
          <w:kern w:val="0"/>
          <w:sz w:val="32"/>
          <w:szCs w:val="32"/>
        </w:rPr>
        <w:t>十、国有资本经营预算财政拨款支出决算情况说明</w:t>
      </w:r>
    </w:p>
    <w:p>
      <w:pPr>
        <w:widowControl/>
        <w:spacing w:before="240" w:after="240"/>
        <w:jc w:val="left"/>
        <w:rPr>
          <w:rFonts w:ascii="Times New Roman" w:hAnsi="Times New Roman" w:eastAsia="Times New Roman" w:cs="Times New Roman"/>
          <w:kern w:val="0"/>
          <w:sz w:val="32"/>
          <w:szCs w:val="32"/>
        </w:rPr>
      </w:pPr>
      <w:r>
        <w:rPr>
          <w:rFonts w:ascii="仿宋_GB2312" w:hAnsi="仿宋_GB2312" w:eastAsia="仿宋_GB2312" w:cs="仿宋_GB2312"/>
          <w:kern w:val="0"/>
          <w:sz w:val="32"/>
          <w:szCs w:val="32"/>
        </w:rPr>
        <w:t>十一、机关运行经费（公用经费）支出决算情况说明</w:t>
      </w:r>
    </w:p>
    <w:p>
      <w:pPr>
        <w:widowControl/>
        <w:spacing w:before="240" w:after="240"/>
        <w:jc w:val="left"/>
        <w:rPr>
          <w:rFonts w:ascii="Times New Roman" w:hAnsi="Times New Roman" w:eastAsia="Times New Roman" w:cs="Times New Roman"/>
          <w:kern w:val="0"/>
          <w:sz w:val="32"/>
          <w:szCs w:val="32"/>
        </w:rPr>
      </w:pPr>
      <w:r>
        <w:rPr>
          <w:rFonts w:ascii="仿宋_GB2312" w:hAnsi="仿宋_GB2312" w:eastAsia="仿宋_GB2312" w:cs="仿宋_GB2312"/>
          <w:kern w:val="0"/>
          <w:sz w:val="32"/>
          <w:szCs w:val="32"/>
        </w:rPr>
        <w:t>十二、政府采购支出决算情况说明</w:t>
      </w:r>
    </w:p>
    <w:p>
      <w:pPr>
        <w:widowControl/>
        <w:spacing w:before="240" w:after="240"/>
        <w:jc w:val="left"/>
        <w:rPr>
          <w:rFonts w:ascii="Times New Roman" w:hAnsi="Times New Roman" w:eastAsia="Times New Roman" w:cs="Times New Roman"/>
          <w:kern w:val="0"/>
          <w:sz w:val="32"/>
          <w:szCs w:val="32"/>
        </w:rPr>
      </w:pPr>
      <w:r>
        <w:rPr>
          <w:rFonts w:ascii="仿宋_GB2312" w:hAnsi="仿宋_GB2312" w:eastAsia="仿宋_GB2312" w:cs="仿宋_GB2312"/>
          <w:kern w:val="0"/>
          <w:sz w:val="32"/>
          <w:szCs w:val="32"/>
        </w:rPr>
        <w:t>十三、国有资产占用情况说明</w:t>
      </w:r>
    </w:p>
    <w:p>
      <w:pPr>
        <w:widowControl/>
        <w:spacing w:before="240" w:after="240"/>
        <w:jc w:val="left"/>
        <w:rPr>
          <w:rFonts w:ascii="Times New Roman" w:hAnsi="Times New Roman" w:eastAsia="Times New Roman" w:cs="Times New Roman"/>
          <w:kern w:val="0"/>
          <w:sz w:val="32"/>
          <w:szCs w:val="32"/>
        </w:rPr>
      </w:pPr>
      <w:r>
        <w:rPr>
          <w:rFonts w:ascii="仿宋_GB2312" w:hAnsi="仿宋_GB2312" w:eastAsia="仿宋_GB2312" w:cs="仿宋_GB2312"/>
          <w:kern w:val="0"/>
          <w:sz w:val="32"/>
          <w:szCs w:val="32"/>
        </w:rPr>
        <w:t>十四、预算绩效情况说明</w:t>
      </w:r>
    </w:p>
    <w:p>
      <w:pPr>
        <w:widowControl/>
        <w:spacing w:before="240" w:after="24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第三部分 名词解释</w:t>
      </w:r>
    </w:p>
    <w:p>
      <w:pPr>
        <w:widowControl/>
        <w:spacing w:before="240" w:after="24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第四部分 决算公开联系方式及信息反馈渠道</w:t>
      </w:r>
    </w:p>
    <w:p>
      <w:pPr>
        <w:widowControl/>
        <w:spacing w:before="240" w:after="24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第五部分 部门（单位）决算表</w:t>
      </w:r>
    </w:p>
    <w:p>
      <w:pPr>
        <w:widowControl/>
        <w:spacing w:before="240" w:after="240"/>
        <w:jc w:val="left"/>
        <w:rPr>
          <w:rFonts w:ascii="Times New Roman" w:hAnsi="Times New Roman" w:eastAsia="Times New Roman" w:cs="Times New Roman"/>
          <w:kern w:val="0"/>
          <w:sz w:val="32"/>
          <w:szCs w:val="32"/>
        </w:rPr>
      </w:pPr>
      <w:r>
        <w:rPr>
          <w:rFonts w:ascii="仿宋_GB2312" w:hAnsi="仿宋_GB2312" w:eastAsia="仿宋_GB2312" w:cs="仿宋_GB2312"/>
          <w:kern w:val="0"/>
          <w:sz w:val="32"/>
          <w:szCs w:val="32"/>
        </w:rPr>
        <w:t>一、收入支出决算总表</w:t>
      </w:r>
    </w:p>
    <w:p>
      <w:pPr>
        <w:widowControl/>
        <w:spacing w:before="240" w:after="240"/>
        <w:jc w:val="left"/>
        <w:rPr>
          <w:rFonts w:ascii="Times New Roman" w:hAnsi="Times New Roman" w:eastAsia="Times New Roman" w:cs="Times New Roman"/>
          <w:kern w:val="0"/>
          <w:sz w:val="32"/>
          <w:szCs w:val="32"/>
        </w:rPr>
      </w:pPr>
      <w:r>
        <w:rPr>
          <w:rFonts w:ascii="仿宋_GB2312" w:hAnsi="仿宋_GB2312" w:eastAsia="仿宋_GB2312" w:cs="仿宋_GB2312"/>
          <w:kern w:val="0"/>
          <w:sz w:val="32"/>
          <w:szCs w:val="32"/>
        </w:rPr>
        <w:t>二、收入决算表</w:t>
      </w:r>
    </w:p>
    <w:p>
      <w:pPr>
        <w:widowControl/>
        <w:spacing w:before="240" w:after="240"/>
        <w:jc w:val="left"/>
        <w:rPr>
          <w:rFonts w:ascii="Times New Roman" w:hAnsi="Times New Roman" w:eastAsia="Times New Roman" w:cs="Times New Roman"/>
          <w:kern w:val="0"/>
          <w:sz w:val="32"/>
          <w:szCs w:val="32"/>
        </w:rPr>
      </w:pPr>
      <w:r>
        <w:rPr>
          <w:rFonts w:ascii="仿宋_GB2312" w:hAnsi="仿宋_GB2312" w:eastAsia="仿宋_GB2312" w:cs="仿宋_GB2312"/>
          <w:kern w:val="0"/>
          <w:sz w:val="32"/>
          <w:szCs w:val="32"/>
        </w:rPr>
        <w:t>三、支出决算表</w:t>
      </w:r>
    </w:p>
    <w:p>
      <w:pPr>
        <w:widowControl/>
        <w:spacing w:before="240" w:after="240"/>
        <w:jc w:val="left"/>
        <w:rPr>
          <w:rFonts w:ascii="Times New Roman" w:hAnsi="Times New Roman" w:eastAsia="Times New Roman" w:cs="Times New Roman"/>
          <w:kern w:val="0"/>
          <w:sz w:val="32"/>
          <w:szCs w:val="32"/>
        </w:rPr>
      </w:pPr>
      <w:r>
        <w:rPr>
          <w:rFonts w:ascii="仿宋_GB2312" w:hAnsi="仿宋_GB2312" w:eastAsia="仿宋_GB2312" w:cs="仿宋_GB2312"/>
          <w:kern w:val="0"/>
          <w:sz w:val="32"/>
          <w:szCs w:val="32"/>
        </w:rPr>
        <w:t>四、财政拨款收入支出决算总表</w:t>
      </w:r>
    </w:p>
    <w:p>
      <w:pPr>
        <w:widowControl/>
        <w:spacing w:before="240" w:after="240"/>
        <w:jc w:val="left"/>
        <w:rPr>
          <w:rFonts w:ascii="Times New Roman" w:hAnsi="Times New Roman" w:eastAsia="Times New Roman" w:cs="Times New Roman"/>
          <w:kern w:val="0"/>
          <w:sz w:val="32"/>
          <w:szCs w:val="32"/>
        </w:rPr>
      </w:pPr>
      <w:r>
        <w:rPr>
          <w:rFonts w:ascii="仿宋_GB2312" w:hAnsi="仿宋_GB2312" w:eastAsia="仿宋_GB2312" w:cs="仿宋_GB2312"/>
          <w:kern w:val="0"/>
          <w:sz w:val="32"/>
          <w:szCs w:val="32"/>
        </w:rPr>
        <w:t>五、一般公共预算财政拨款支出决算表</w:t>
      </w:r>
    </w:p>
    <w:p>
      <w:pPr>
        <w:widowControl/>
        <w:spacing w:before="240" w:after="240"/>
        <w:jc w:val="left"/>
        <w:rPr>
          <w:rFonts w:ascii="Times New Roman" w:hAnsi="Times New Roman" w:eastAsia="Times New Roman" w:cs="Times New Roman"/>
          <w:kern w:val="0"/>
          <w:sz w:val="32"/>
          <w:szCs w:val="32"/>
        </w:rPr>
      </w:pPr>
      <w:r>
        <w:rPr>
          <w:rFonts w:ascii="仿宋_GB2312" w:hAnsi="仿宋_GB2312" w:eastAsia="仿宋_GB2312" w:cs="仿宋_GB2312"/>
          <w:kern w:val="0"/>
          <w:sz w:val="32"/>
          <w:szCs w:val="32"/>
        </w:rPr>
        <w:t>六、一般公共预算财政拨款基本支出决算明细表</w:t>
      </w:r>
    </w:p>
    <w:p>
      <w:pPr>
        <w:widowControl/>
        <w:spacing w:before="240" w:after="240"/>
        <w:jc w:val="left"/>
        <w:rPr>
          <w:rFonts w:ascii="Times New Roman" w:hAnsi="Times New Roman" w:eastAsia="Times New Roman" w:cs="Times New Roman"/>
          <w:kern w:val="0"/>
          <w:sz w:val="32"/>
          <w:szCs w:val="32"/>
        </w:rPr>
      </w:pPr>
      <w:r>
        <w:rPr>
          <w:rFonts w:ascii="仿宋_GB2312" w:hAnsi="仿宋_GB2312" w:eastAsia="仿宋_GB2312" w:cs="仿宋_GB2312"/>
          <w:kern w:val="0"/>
          <w:sz w:val="32"/>
          <w:szCs w:val="32"/>
        </w:rPr>
        <w:t>七、一般公共预算财政拨款项目支出决算明细表</w:t>
      </w:r>
    </w:p>
    <w:p>
      <w:pPr>
        <w:widowControl/>
        <w:spacing w:before="240" w:after="240"/>
        <w:jc w:val="left"/>
        <w:rPr>
          <w:rFonts w:ascii="Times New Roman" w:hAnsi="Times New Roman" w:eastAsia="Times New Roman" w:cs="Times New Roman"/>
          <w:kern w:val="0"/>
          <w:sz w:val="32"/>
          <w:szCs w:val="32"/>
        </w:rPr>
      </w:pPr>
      <w:r>
        <w:rPr>
          <w:rFonts w:ascii="仿宋_GB2312" w:hAnsi="仿宋_GB2312" w:eastAsia="仿宋_GB2312" w:cs="仿宋_GB2312"/>
          <w:kern w:val="0"/>
          <w:sz w:val="32"/>
          <w:szCs w:val="32"/>
        </w:rPr>
        <w:t>八、政府性基金预算财政拨款收入支出决算表</w:t>
      </w:r>
    </w:p>
    <w:p>
      <w:pPr>
        <w:widowControl/>
        <w:spacing w:before="240" w:after="240"/>
        <w:jc w:val="left"/>
        <w:rPr>
          <w:rFonts w:ascii="Times New Roman" w:hAnsi="Times New Roman" w:eastAsia="Times New Roman" w:cs="Times New Roman"/>
          <w:kern w:val="0"/>
          <w:sz w:val="32"/>
          <w:szCs w:val="32"/>
        </w:rPr>
      </w:pPr>
      <w:r>
        <w:rPr>
          <w:rFonts w:ascii="仿宋_GB2312" w:hAnsi="仿宋_GB2312" w:eastAsia="仿宋_GB2312" w:cs="仿宋_GB2312"/>
          <w:kern w:val="0"/>
          <w:sz w:val="32"/>
          <w:szCs w:val="32"/>
        </w:rPr>
        <w:t>九、国有资本经营预算财政拨款收入支出决算表</w:t>
      </w:r>
    </w:p>
    <w:p>
      <w:pPr>
        <w:widowControl/>
        <w:spacing w:before="240" w:after="240"/>
        <w:jc w:val="left"/>
        <w:rPr>
          <w:rFonts w:ascii="Times New Roman" w:hAnsi="Times New Roman" w:eastAsia="Times New Roman" w:cs="Times New Roman"/>
          <w:kern w:val="0"/>
          <w:sz w:val="32"/>
          <w:szCs w:val="32"/>
        </w:rPr>
      </w:pPr>
      <w:r>
        <w:rPr>
          <w:rFonts w:ascii="仿宋_GB2312" w:hAnsi="仿宋_GB2312" w:eastAsia="仿宋_GB2312" w:cs="仿宋_GB2312"/>
          <w:kern w:val="0"/>
          <w:sz w:val="32"/>
          <w:szCs w:val="32"/>
        </w:rPr>
        <w:t>十、财政拨款“三公”经费支出决算表</w:t>
      </w:r>
    </w:p>
    <w:p>
      <w:pPr>
        <w:widowControl/>
        <w:spacing w:before="240" w:after="240"/>
        <w:jc w:val="left"/>
        <w:rPr>
          <w:rFonts w:ascii="Times New Roman" w:hAnsi="Times New Roman" w:eastAsia="Times New Roman" w:cs="Times New Roman"/>
          <w:kern w:val="0"/>
          <w:sz w:val="32"/>
          <w:szCs w:val="32"/>
        </w:rPr>
      </w:pPr>
      <w:r>
        <w:rPr>
          <w:rFonts w:ascii="仿宋_GB2312" w:hAnsi="仿宋_GB2312" w:eastAsia="仿宋_GB2312" w:cs="仿宋_GB2312"/>
          <w:kern w:val="0"/>
          <w:sz w:val="32"/>
          <w:szCs w:val="32"/>
        </w:rPr>
        <w:t>十一、机关运行经费支出、国有资产占用情况及政府采购支出信息表</w:t>
      </w:r>
    </w:p>
    <w:p>
      <w:pPr>
        <w:pStyle w:val="3"/>
        <w:keepNext w:val="0"/>
        <w:keepLines w:val="0"/>
        <w:widowControl/>
        <w:spacing w:before="299" w:after="299" w:line="240" w:lineRule="auto"/>
        <w:ind w:firstLine="2650" w:firstLineChars="600"/>
        <w:jc w:val="both"/>
        <w:rPr>
          <w:rFonts w:hint="eastAsia" w:ascii="仿宋_GB2312" w:hAnsi="仿宋_GB2312" w:eastAsia="仿宋_GB2312" w:cs="仿宋_GB2312"/>
          <w:b/>
          <w:bCs/>
          <w:kern w:val="0"/>
          <w:sz w:val="44"/>
          <w:szCs w:val="44"/>
        </w:rPr>
      </w:pPr>
      <w:r>
        <w:rPr>
          <w:rFonts w:hint="eastAsia" w:ascii="仿宋_GB2312" w:hAnsi="仿宋_GB2312" w:eastAsia="仿宋_GB2312" w:cs="仿宋_GB2312"/>
          <w:kern w:val="0"/>
          <w:sz w:val="44"/>
          <w:szCs w:val="44"/>
        </w:rPr>
        <w:t>第一部分 单位概况</w:t>
      </w:r>
    </w:p>
    <w:p>
      <w:pPr>
        <w:widowControl/>
        <w:spacing w:before="240" w:after="240"/>
        <w:ind w:firstLine="442"/>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一、主要职能、职责</w:t>
      </w:r>
    </w:p>
    <w:p>
      <w:pPr>
        <w:autoSpaceDE w:val="0"/>
        <w:autoSpaceDN w:val="0"/>
        <w:spacing w:before="100" w:after="100" w:line="58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共内蒙古自治区委员会机构编制委员会印发的《关于自治区市场监督管理局所属事业单位机构职能的批复》（内机编办发【2020】148号），设立内蒙古自治区特种设备检验研究院二连浩特分院，为自治区特种设备检验研究院所属三级预算单位，公益二类事业单位，正科级。开展特种设备定期检验、监督检验；开展锅炉、压力容器检验；安全阀校验；无损检测；开展气瓶检验；开展场内机动车辆检验检测工作。</w:t>
      </w:r>
    </w:p>
    <w:p>
      <w:pPr>
        <w:widowControl/>
        <w:spacing w:before="240" w:after="240"/>
        <w:ind w:firstLine="321" w:firstLineChars="1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二、</w:t>
      </w:r>
      <w:r>
        <w:rPr>
          <w:rFonts w:hint="eastAsia" w:ascii="仿宋_GB2312" w:hAnsi="仿宋_GB2312" w:eastAsia="仿宋_GB2312" w:cs="仿宋_GB2312"/>
          <w:b/>
          <w:bCs/>
          <w:kern w:val="0"/>
          <w:sz w:val="32"/>
          <w:szCs w:val="32"/>
        </w:rPr>
        <w:t>单位机构设置及决算单位构成情况</w:t>
      </w:r>
    </w:p>
    <w:p>
      <w:pPr>
        <w:numPr>
          <w:ilvl w:val="0"/>
          <w:numId w:val="0"/>
        </w:numPr>
        <w:spacing w:beforeAutospacing="1" w:afterAutospacing="1" w:line="600" w:lineRule="atLeast"/>
        <w:ind w:firstLine="320" w:firstLineChars="1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根据单位职责分工，本单位内设机构</w:t>
      </w:r>
      <w:r>
        <w:rPr>
          <w:rFonts w:hint="eastAsia" w:ascii="仿宋_GB2312" w:hAnsi="仿宋_GB2312" w:eastAsia="仿宋_GB2312" w:cs="仿宋_GB2312"/>
          <w:sz w:val="32"/>
          <w:szCs w:val="32"/>
          <w:lang w:val="en-US" w:eastAsia="zh-CN"/>
        </w:rPr>
        <w:t>2个部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综合管理部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业务部。</w:t>
      </w:r>
      <w:r>
        <w:rPr>
          <w:rFonts w:hint="eastAsia" w:ascii="仿宋_GB2312" w:hAnsi="仿宋_GB2312" w:eastAsia="仿宋_GB2312" w:cs="仿宋_GB2312"/>
          <w:sz w:val="32"/>
          <w:szCs w:val="32"/>
          <w:u w:val="none"/>
        </w:rPr>
        <w:t>本</w:t>
      </w:r>
      <w:r>
        <w:rPr>
          <w:rFonts w:hint="eastAsia" w:ascii="仿宋_GB2312" w:hAnsi="仿宋_GB2312" w:eastAsia="仿宋_GB2312" w:cs="仿宋_GB2312"/>
          <w:sz w:val="32"/>
          <w:szCs w:val="32"/>
          <w:u w:val="none"/>
          <w:lang w:val="en-US" w:eastAsia="zh-CN"/>
        </w:rPr>
        <w:t>单位</w:t>
      </w:r>
      <w:r>
        <w:rPr>
          <w:rFonts w:hint="eastAsia" w:ascii="仿宋_GB2312" w:hAnsi="仿宋_GB2312" w:eastAsia="仿宋_GB2312" w:cs="仿宋_GB2312"/>
          <w:sz w:val="32"/>
          <w:szCs w:val="32"/>
          <w:u w:val="none"/>
        </w:rPr>
        <w:t>无下属单位。</w:t>
      </w:r>
    </w:p>
    <w:p>
      <w:pPr>
        <w:numPr>
          <w:ilvl w:val="0"/>
          <w:numId w:val="0"/>
        </w:numPr>
        <w:spacing w:beforeAutospacing="1" w:afterAutospacing="1" w:line="600" w:lineRule="atLeast"/>
        <w:ind w:firstLine="320" w:firstLineChars="1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u w:val="none"/>
          <w:lang w:val="en-US" w:eastAsia="zh-CN"/>
        </w:rPr>
        <w:t>从决算单位构成看，</w:t>
      </w:r>
      <w:r>
        <w:rPr>
          <w:rFonts w:hint="eastAsia" w:ascii="仿宋_GB2312" w:hAnsi="仿宋_GB2312" w:eastAsia="仿宋_GB2312" w:cs="仿宋_GB2312"/>
          <w:sz w:val="32"/>
          <w:szCs w:val="32"/>
          <w:u w:val="none"/>
        </w:rPr>
        <w:t>纳入</w:t>
      </w:r>
      <w:bookmarkStart w:id="6" w:name="PO_part1A2B2Responsibilities"/>
      <w:r>
        <w:rPr>
          <w:rFonts w:hint="eastAsia" w:ascii="仿宋_GB2312" w:hAnsi="仿宋_GB2312" w:eastAsia="仿宋_GB2312" w:cs="仿宋_GB2312"/>
          <w:sz w:val="32"/>
          <w:szCs w:val="32"/>
          <w:u w:val="none"/>
          <w:lang w:val="en-US" w:eastAsia="zh-CN"/>
        </w:rPr>
        <w:t>内蒙古自治区特种设备检验研究院二连浩特分院</w:t>
      </w:r>
      <w:r>
        <w:rPr>
          <w:rFonts w:hint="eastAsia" w:ascii="仿宋_GB2312" w:hAnsi="仿宋_GB2312" w:eastAsia="仿宋_GB2312" w:cs="仿宋_GB2312"/>
          <w:sz w:val="32"/>
          <w:szCs w:val="32"/>
          <w:u w:val="none"/>
        </w:rPr>
        <w:t xml:space="preserve"> </w:t>
      </w:r>
      <w:bookmarkEnd w:id="6"/>
      <w:r>
        <w:rPr>
          <w:rFonts w:hint="eastAsia" w:ascii="仿宋_GB2312" w:hAnsi="仿宋_GB2312" w:eastAsia="仿宋_GB2312" w:cs="仿宋_GB2312"/>
          <w:sz w:val="32"/>
          <w:szCs w:val="32"/>
          <w:u w:val="none"/>
          <w:lang w:val="en-US" w:eastAsia="zh-CN"/>
        </w:rPr>
        <w:t>2024年单位汇总</w:t>
      </w:r>
      <w:r>
        <w:rPr>
          <w:rFonts w:hint="eastAsia" w:ascii="仿宋_GB2312" w:hAnsi="仿宋_GB2312" w:eastAsia="仿宋_GB2312" w:cs="仿宋_GB2312"/>
          <w:sz w:val="32"/>
          <w:szCs w:val="32"/>
          <w:u w:val="none"/>
        </w:rPr>
        <w:t>决算</w:t>
      </w:r>
      <w:r>
        <w:rPr>
          <w:rFonts w:hint="eastAsia" w:ascii="仿宋_GB2312" w:hAnsi="仿宋_GB2312" w:eastAsia="仿宋_GB2312" w:cs="仿宋_GB2312"/>
          <w:sz w:val="32"/>
          <w:szCs w:val="32"/>
          <w:u w:val="none"/>
          <w:lang w:val="en-US" w:eastAsia="zh-CN"/>
        </w:rPr>
        <w:t>编制</w:t>
      </w:r>
      <w:r>
        <w:rPr>
          <w:rFonts w:hint="eastAsia" w:ascii="仿宋_GB2312" w:hAnsi="仿宋_GB2312" w:eastAsia="仿宋_GB2312" w:cs="仿宋_GB2312"/>
          <w:sz w:val="32"/>
          <w:szCs w:val="32"/>
          <w:u w:val="none"/>
        </w:rPr>
        <w:t>范围的预算单位</w:t>
      </w:r>
      <w:r>
        <w:rPr>
          <w:rFonts w:hint="eastAsia" w:ascii="仿宋_GB2312" w:hAnsi="仿宋_GB2312" w:eastAsia="仿宋_GB2312" w:cs="仿宋_GB2312"/>
          <w:sz w:val="32"/>
          <w:szCs w:val="32"/>
          <w:u w:val="none"/>
          <w:lang w:val="en-US" w:eastAsia="zh-CN"/>
        </w:rPr>
        <w:t>共计</w:t>
      </w:r>
      <w:bookmarkStart w:id="7" w:name="PO_part1A2B2Responsibilities2"/>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 xml:space="preserve"> </w:t>
      </w:r>
      <w:bookmarkEnd w:id="7"/>
      <w:r>
        <w:rPr>
          <w:rFonts w:hint="eastAsia" w:ascii="仿宋_GB2312" w:hAnsi="仿宋_GB2312" w:eastAsia="仿宋_GB2312" w:cs="仿宋_GB2312"/>
          <w:sz w:val="32"/>
          <w:szCs w:val="32"/>
          <w:u w:val="none"/>
        </w:rPr>
        <w:t>家，</w:t>
      </w:r>
      <w:r>
        <w:rPr>
          <w:rFonts w:hint="eastAsia" w:ascii="仿宋_GB2312" w:hAnsi="仿宋_GB2312" w:eastAsia="仿宋_GB2312" w:cs="仿宋_GB2312"/>
          <w:sz w:val="32"/>
          <w:szCs w:val="32"/>
          <w:u w:val="none"/>
          <w:lang w:val="en-US" w:eastAsia="zh-CN"/>
        </w:rPr>
        <w:t>具体</w:t>
      </w:r>
      <w:r>
        <w:rPr>
          <w:rFonts w:hint="eastAsia" w:ascii="仿宋_GB2312" w:hAnsi="仿宋_GB2312" w:eastAsia="仿宋_GB2312" w:cs="仿宋_GB2312"/>
          <w:sz w:val="32"/>
          <w:szCs w:val="32"/>
          <w:u w:val="none"/>
        </w:rPr>
        <w:t>包括</w:t>
      </w:r>
      <w:r>
        <w:rPr>
          <w:rFonts w:hint="eastAsia" w:ascii="仿宋_GB2312" w:hAnsi="仿宋_GB2312" w:eastAsia="仿宋_GB2312" w:cs="仿宋_GB2312"/>
          <w:sz w:val="32"/>
          <w:szCs w:val="32"/>
          <w:u w:val="none"/>
          <w:lang w:eastAsia="zh-CN"/>
        </w:rPr>
        <w:t>：</w:t>
      </w:r>
      <w:bookmarkStart w:id="8" w:name="PO_part1A2B2Responsibilities3"/>
      <w:r>
        <w:rPr>
          <w:rFonts w:hint="eastAsia" w:ascii="仿宋_GB2312" w:hAnsi="仿宋_GB2312" w:eastAsia="仿宋_GB2312" w:cs="仿宋_GB2312"/>
          <w:sz w:val="32"/>
          <w:szCs w:val="32"/>
          <w:u w:val="none"/>
        </w:rPr>
        <w:t>内蒙古自治区特种设备检验研究院二连浩特分院</w:t>
      </w:r>
      <w:r>
        <w:rPr>
          <w:rFonts w:hint="eastAsia" w:ascii="仿宋_GB2312" w:hAnsi="仿宋_GB2312" w:eastAsia="仿宋_GB2312" w:cs="仿宋_GB2312"/>
          <w:sz w:val="32"/>
          <w:szCs w:val="32"/>
          <w:u w:val="none"/>
          <w:lang w:val="en-US" w:eastAsia="zh-CN"/>
        </w:rPr>
        <w:t xml:space="preserve"> </w:t>
      </w:r>
      <w:bookmarkEnd w:id="8"/>
      <w:r>
        <w:rPr>
          <w:rFonts w:hint="eastAsia" w:ascii="仿宋_GB2312" w:hAnsi="仿宋_GB2312" w:eastAsia="仿宋_GB2312" w:cs="仿宋_GB2312"/>
          <w:sz w:val="32"/>
          <w:szCs w:val="32"/>
          <w:u w:val="none"/>
        </w:rPr>
        <w:t xml:space="preserve">。详细情况见表：   </w:t>
      </w:r>
    </w:p>
    <w:tbl>
      <w:tblPr>
        <w:tblStyle w:val="19"/>
        <w:tblpPr w:leftFromText="180" w:rightFromText="180" w:vertAnchor="text" w:horzAnchor="page" w:tblpX="66" w:tblpY="237"/>
        <w:tblOverlap w:val="never"/>
        <w:tblW w:w="11790" w:type="dxa"/>
        <w:tblCellSpacing w:w="15" w:type="dxa"/>
        <w:tblInd w:w="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1371"/>
        <w:gridCol w:w="6809"/>
        <w:gridCol w:w="3610"/>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60" w:hRule="atLeast"/>
          <w:tblHeader/>
          <w:tblCellSpacing w:w="15" w:type="dxa"/>
        </w:trPr>
        <w:tc>
          <w:tcPr>
            <w:tcW w:w="1326" w:type="dxa"/>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widowControl/>
              <w:jc w:val="both"/>
              <w:rPr>
                <w:rFonts w:hint="eastAsia" w:ascii="仿宋_GB2312" w:hAnsi="仿宋_GB2312" w:eastAsia="仿宋_GB2312" w:cs="仿宋_GB2312"/>
                <w:b w:val="0"/>
                <w:bCs w:val="0"/>
                <w:i w:val="0"/>
                <w:iCs w:val="0"/>
                <w:smallCaps w:val="0"/>
                <w:color w:val="000000"/>
                <w:kern w:val="0"/>
                <w:sz w:val="32"/>
                <w:szCs w:val="32"/>
              </w:rPr>
            </w:pPr>
            <w:r>
              <w:rPr>
                <w:rFonts w:hint="eastAsia" w:ascii="仿宋_GB2312" w:hAnsi="仿宋_GB2312" w:eastAsia="仿宋_GB2312" w:cs="仿宋_GB2312"/>
                <w:b w:val="0"/>
                <w:bCs w:val="0"/>
                <w:i w:val="0"/>
                <w:iCs w:val="0"/>
                <w:smallCaps w:val="0"/>
                <w:color w:val="000000"/>
                <w:kern w:val="0"/>
                <w:sz w:val="32"/>
                <w:szCs w:val="32"/>
              </w:rPr>
              <w:t>序号</w:t>
            </w:r>
          </w:p>
        </w:tc>
        <w:tc>
          <w:tcPr>
            <w:tcW w:w="6779" w:type="dxa"/>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widowControl/>
              <w:jc w:val="center"/>
              <w:rPr>
                <w:rFonts w:hint="eastAsia" w:ascii="仿宋_GB2312" w:hAnsi="仿宋_GB2312" w:eastAsia="仿宋_GB2312" w:cs="仿宋_GB2312"/>
                <w:b w:val="0"/>
                <w:bCs w:val="0"/>
                <w:i w:val="0"/>
                <w:iCs w:val="0"/>
                <w:smallCaps w:val="0"/>
                <w:color w:val="000000"/>
                <w:kern w:val="0"/>
                <w:sz w:val="32"/>
                <w:szCs w:val="32"/>
              </w:rPr>
            </w:pPr>
            <w:r>
              <w:rPr>
                <w:rFonts w:hint="eastAsia" w:ascii="仿宋_GB2312" w:hAnsi="仿宋_GB2312" w:eastAsia="仿宋_GB2312" w:cs="仿宋_GB2312"/>
                <w:b w:val="0"/>
                <w:bCs w:val="0"/>
                <w:i w:val="0"/>
                <w:iCs w:val="0"/>
                <w:smallCaps w:val="0"/>
                <w:color w:val="000000"/>
                <w:kern w:val="0"/>
                <w:sz w:val="32"/>
                <w:szCs w:val="32"/>
              </w:rPr>
              <w:t>单位名称</w:t>
            </w:r>
          </w:p>
        </w:tc>
        <w:tc>
          <w:tcPr>
            <w:tcW w:w="3565" w:type="dxa"/>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widowControl/>
              <w:jc w:val="center"/>
              <w:rPr>
                <w:rFonts w:hint="eastAsia" w:ascii="仿宋_GB2312" w:hAnsi="仿宋_GB2312" w:eastAsia="仿宋_GB2312" w:cs="仿宋_GB2312"/>
                <w:b w:val="0"/>
                <w:bCs w:val="0"/>
                <w:i w:val="0"/>
                <w:iCs w:val="0"/>
                <w:smallCaps w:val="0"/>
                <w:color w:val="000000"/>
                <w:kern w:val="0"/>
                <w:sz w:val="32"/>
                <w:szCs w:val="32"/>
              </w:rPr>
            </w:pPr>
            <w:r>
              <w:rPr>
                <w:rFonts w:hint="eastAsia" w:ascii="仿宋_GB2312" w:hAnsi="仿宋_GB2312" w:eastAsia="仿宋_GB2312" w:cs="仿宋_GB2312"/>
                <w:b w:val="0"/>
                <w:bCs w:val="0"/>
                <w:i w:val="0"/>
                <w:iCs w:val="0"/>
                <w:smallCaps w:val="0"/>
                <w:color w:val="000000"/>
                <w:kern w:val="0"/>
                <w:sz w:val="32"/>
                <w:szCs w:val="32"/>
              </w:rPr>
              <w:t>单位性质</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8" w:hRule="atLeast"/>
          <w:tblCellSpacing w:w="15" w:type="dxa"/>
        </w:trPr>
        <w:tc>
          <w:tcPr>
            <w:tcW w:w="1326" w:type="dxa"/>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widowControl/>
              <w:jc w:val="center"/>
              <w:rPr>
                <w:rFonts w:hint="eastAsia" w:ascii="仿宋_GB2312" w:hAnsi="仿宋_GB2312" w:eastAsia="仿宋_GB2312" w:cs="仿宋_GB2312"/>
                <w:b w:val="0"/>
                <w:bCs w:val="0"/>
                <w:i w:val="0"/>
                <w:iCs w:val="0"/>
                <w:smallCaps w:val="0"/>
                <w:color w:val="000000"/>
                <w:kern w:val="0"/>
                <w:sz w:val="32"/>
                <w:szCs w:val="32"/>
                <w:lang w:val="en-US" w:eastAsia="zh-CN"/>
              </w:rPr>
            </w:pPr>
            <w:r>
              <w:rPr>
                <w:rFonts w:hint="eastAsia" w:ascii="仿宋_GB2312" w:hAnsi="仿宋_GB2312" w:eastAsia="仿宋_GB2312" w:cs="仿宋_GB2312"/>
                <w:b w:val="0"/>
                <w:bCs w:val="0"/>
                <w:i w:val="0"/>
                <w:iCs w:val="0"/>
                <w:smallCaps w:val="0"/>
                <w:color w:val="000000"/>
                <w:kern w:val="0"/>
                <w:sz w:val="32"/>
                <w:szCs w:val="32"/>
                <w:lang w:val="en-US" w:eastAsia="zh-CN"/>
              </w:rPr>
              <w:t>1</w:t>
            </w:r>
          </w:p>
        </w:tc>
        <w:tc>
          <w:tcPr>
            <w:tcW w:w="6779" w:type="dxa"/>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widowControl/>
              <w:jc w:val="left"/>
              <w:rPr>
                <w:rFonts w:hint="eastAsia" w:ascii="仿宋_GB2312" w:hAnsi="仿宋_GB2312" w:eastAsia="仿宋_GB2312" w:cs="仿宋_GB2312"/>
                <w:b w:val="0"/>
                <w:bCs w:val="0"/>
                <w:i w:val="0"/>
                <w:iCs w:val="0"/>
                <w:smallCaps w:val="0"/>
                <w:color w:val="000000"/>
                <w:kern w:val="0"/>
                <w:sz w:val="32"/>
                <w:szCs w:val="32"/>
                <w:lang w:eastAsia="zh-CN"/>
              </w:rPr>
            </w:pPr>
            <w:r>
              <w:rPr>
                <w:rFonts w:hint="eastAsia" w:ascii="仿宋_GB2312" w:hAnsi="仿宋_GB2312" w:eastAsia="仿宋_GB2312" w:cs="仿宋_GB2312"/>
                <w:b w:val="0"/>
                <w:bCs w:val="0"/>
                <w:i w:val="0"/>
                <w:iCs w:val="0"/>
                <w:smallCaps w:val="0"/>
                <w:color w:val="000000"/>
                <w:kern w:val="0"/>
                <w:sz w:val="32"/>
                <w:szCs w:val="32"/>
                <w:lang w:eastAsia="zh-CN"/>
              </w:rPr>
              <w:t>内蒙古自治区特种设备检验研究院二连浩特分院</w:t>
            </w:r>
          </w:p>
        </w:tc>
        <w:tc>
          <w:tcPr>
            <w:tcW w:w="3565" w:type="dxa"/>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widowControl/>
              <w:jc w:val="left"/>
              <w:rPr>
                <w:rFonts w:hint="eastAsia" w:ascii="仿宋_GB2312" w:hAnsi="仿宋_GB2312" w:eastAsia="仿宋_GB2312" w:cs="仿宋_GB2312"/>
                <w:b w:val="0"/>
                <w:bCs w:val="0"/>
                <w:i w:val="0"/>
                <w:iCs w:val="0"/>
                <w:smallCaps w:val="0"/>
                <w:color w:val="000000"/>
                <w:kern w:val="0"/>
                <w:sz w:val="32"/>
                <w:szCs w:val="32"/>
                <w:lang w:eastAsia="zh-CN"/>
              </w:rPr>
            </w:pPr>
            <w:r>
              <w:rPr>
                <w:rFonts w:hint="eastAsia" w:ascii="仿宋_GB2312" w:hAnsi="仿宋_GB2312" w:eastAsia="仿宋_GB2312" w:cs="仿宋_GB2312"/>
                <w:b w:val="0"/>
                <w:bCs w:val="0"/>
                <w:i w:val="0"/>
                <w:iCs w:val="0"/>
                <w:smallCaps w:val="0"/>
                <w:color w:val="000000"/>
                <w:kern w:val="0"/>
                <w:sz w:val="32"/>
                <w:szCs w:val="32"/>
                <w:lang w:eastAsia="zh-CN"/>
              </w:rPr>
              <w:t>公益二类事业单位</w:t>
            </w:r>
          </w:p>
        </w:tc>
      </w:tr>
    </w:tbl>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 三、2024年度单位主要工作完成情况</w:t>
      </w:r>
    </w:p>
    <w:p>
      <w:pPr>
        <w:pStyle w:val="30"/>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auto"/>
          <w:kern w:val="2"/>
          <w:sz w:val="32"/>
          <w:szCs w:val="32"/>
          <w:lang w:val="en-US" w:eastAsia="zh-CN" w:bidi="ar-SA"/>
        </w:rPr>
        <w:t xml:space="preserve"> 1、全年完成本地检验收入151.64万元，其中非税收入37.64万元，经营性收入114万元，总院和分院合作检验收入140万元，全年累计收入291.64万元，人均检验收27.94入万元。</w:t>
      </w:r>
      <w:r>
        <w:rPr>
          <w:rFonts w:hint="eastAsia" w:ascii="仿宋_GB2312" w:hAnsi="仿宋_GB2312" w:eastAsia="仿宋_GB2312" w:cs="仿宋_GB2312"/>
          <w:b w:val="0"/>
          <w:bCs w:val="0"/>
          <w:sz w:val="32"/>
          <w:szCs w:val="32"/>
          <w:lang w:val="en-US" w:eastAsia="zh-CN"/>
        </w:rPr>
        <w:t>锅炉检验11家共计19台、容器检验2家共计3台，实现定期检验率100%；安全阀校验102只、各类气瓶4484只、电梯定期检验377台、电梯监督检验47台、起重机202台（含吊篮委托检验116台）、叉车127台。</w:t>
      </w:r>
    </w:p>
    <w:p>
      <w:pPr>
        <w:pStyle w:val="30"/>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2、在总院机电部支持下完成电梯安全评估14台；在总院支持下完成1台锅炉能效测试；与总院合作举办特种设备生产单位和使用单位主要负责人、安全总监、安全员培训一期，共培训100人；完成职业卫生和</w:t>
      </w:r>
      <w:r>
        <w:rPr>
          <w:rFonts w:hint="eastAsia" w:ascii="仿宋_GB2312" w:hAnsi="仿宋_GB2312" w:eastAsia="仿宋_GB2312" w:cs="仿宋_GB2312"/>
          <w:b w:val="0"/>
          <w:bCs w:val="0"/>
          <w:color w:val="auto"/>
          <w:sz w:val="32"/>
          <w:szCs w:val="32"/>
          <w:lang w:val="en-US" w:eastAsia="zh-CN"/>
        </w:rPr>
        <w:t>安全生产检测41家</w:t>
      </w:r>
      <w:r>
        <w:rPr>
          <w:rFonts w:hint="eastAsia" w:ascii="仿宋_GB2312" w:hAnsi="仿宋_GB2312" w:eastAsia="仿宋_GB2312" w:cs="仿宋_GB2312"/>
          <w:b w:val="0"/>
          <w:bCs w:val="0"/>
          <w:sz w:val="32"/>
          <w:szCs w:val="32"/>
          <w:lang w:val="en-US" w:eastAsia="zh-CN"/>
        </w:rPr>
        <w:t>，共计合同金额35万元；与总院合作完成压力容器年度检查1124台和定期检验170台，压力管道1148条，完成呼市地区锅炉208台。</w:t>
      </w:r>
    </w:p>
    <w:p>
      <w:pPr>
        <w:pStyle w:val="3"/>
        <w:keepNext w:val="0"/>
        <w:keepLines w:val="0"/>
        <w:widowControl/>
        <w:spacing w:before="299" w:after="299" w:line="240" w:lineRule="auto"/>
        <w:ind w:firstLine="2570" w:firstLineChars="800"/>
        <w:jc w:val="both"/>
        <w:rPr>
          <w:rFonts w:hint="eastAsia"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第二部分 单位决算情况说明</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一、收入支出决算总体情况说明</w:t>
      </w:r>
    </w:p>
    <w:p>
      <w:pPr>
        <w:widowControl/>
        <w:spacing w:before="240" w:after="240"/>
        <w:jc w:val="left"/>
        <w:rPr>
          <w:rFonts w:hint="eastAsia" w:ascii="仿宋_GB2312" w:hAnsi="仿宋_GB2312" w:eastAsia="仿宋_GB2312" w:cs="仿宋_GB2312"/>
          <w:kern w:val="0"/>
          <w:sz w:val="32"/>
          <w:szCs w:val="32"/>
          <w:u w:val="none" w:color="auto"/>
        </w:rPr>
      </w:pPr>
      <w:r>
        <w:rPr>
          <w:rFonts w:ascii="仿宋_GB2312" w:hAnsi="仿宋_GB2312" w:eastAsia="仿宋_GB2312" w:cs="仿宋_GB2312"/>
          <w:color w:val="0E00FE"/>
          <w:kern w:val="0"/>
          <w:sz w:val="27"/>
          <w:szCs w:val="27"/>
        </w:rPr>
        <w:t> </w:t>
      </w:r>
      <w:r>
        <w:rPr>
          <w:rFonts w:hint="eastAsia" w:ascii="仿宋_GB2312" w:hAnsi="仿宋_GB2312" w:eastAsia="仿宋_GB2312" w:cs="仿宋_GB2312"/>
          <w:color w:val="0E00FE"/>
          <w:kern w:val="0"/>
          <w:sz w:val="27"/>
          <w:szCs w:val="27"/>
          <w:lang w:val="en-US" w:eastAsia="zh-CN"/>
        </w:rPr>
        <w:t xml:space="preserve"> </w:t>
      </w:r>
      <w:r>
        <w:rPr>
          <w:rFonts w:hint="eastAsia" w:ascii="仿宋_GB2312" w:hAnsi="仿宋_GB2312" w:eastAsia="仿宋_GB2312" w:cs="仿宋_GB2312"/>
          <w:color w:val="0E00FE"/>
          <w:kern w:val="0"/>
          <w:sz w:val="32"/>
          <w:szCs w:val="32"/>
          <w:u w:val="none" w:color="auto"/>
          <w:lang w:val="en-US" w:eastAsia="zh-CN"/>
        </w:rPr>
        <w:t xml:space="preserve"> </w:t>
      </w:r>
      <w:r>
        <w:rPr>
          <w:rFonts w:hint="eastAsia" w:ascii="仿宋_GB2312" w:hAnsi="仿宋_GB2312" w:eastAsia="仿宋_GB2312" w:cs="仿宋_GB2312"/>
          <w:kern w:val="0"/>
          <w:sz w:val="32"/>
          <w:szCs w:val="32"/>
          <w:u w:val="none" w:color="auto"/>
        </w:rPr>
        <w:t> </w:t>
      </w:r>
      <w:r>
        <w:rPr>
          <w:rFonts w:hint="eastAsia" w:ascii="仿宋_GB2312" w:hAnsi="仿宋_GB2312" w:eastAsia="仿宋_GB2312" w:cs="仿宋_GB2312"/>
          <w:color w:val="000000"/>
          <w:kern w:val="0"/>
          <w:sz w:val="32"/>
          <w:szCs w:val="32"/>
          <w:u w:val="none" w:color="auto"/>
        </w:rPr>
        <w:t> 内蒙古自治区特种设备检验研究院二连浩特分院 2024年度收入、支出决算总计均为 391.01万元。与年初预算相比，收、支总计各减少 174.34万元，下降 30.84%，变动原因：</w:t>
      </w:r>
      <w:r>
        <w:rPr>
          <w:rFonts w:hint="eastAsia" w:ascii="仿宋_GB2312" w:hAnsi="仿宋_GB2312" w:eastAsia="仿宋_GB2312" w:cs="仿宋_GB2312"/>
          <w:color w:val="000000"/>
          <w:kern w:val="0"/>
          <w:sz w:val="32"/>
          <w:szCs w:val="32"/>
          <w:u w:val="none" w:color="auto"/>
          <w:lang w:eastAsia="zh-CN"/>
        </w:rPr>
        <w:t>经营性年初预算安排</w:t>
      </w:r>
      <w:r>
        <w:rPr>
          <w:rFonts w:hint="eastAsia" w:ascii="仿宋_GB2312" w:hAnsi="仿宋_GB2312" w:eastAsia="仿宋_GB2312" w:cs="仿宋_GB2312"/>
          <w:color w:val="000000"/>
          <w:kern w:val="0"/>
          <w:sz w:val="32"/>
          <w:szCs w:val="32"/>
          <w:u w:val="none" w:color="auto"/>
          <w:lang w:val="en-US" w:eastAsia="zh-CN"/>
        </w:rPr>
        <w:t>275.6万元</w:t>
      </w:r>
      <w:r>
        <w:rPr>
          <w:rFonts w:hint="eastAsia" w:ascii="仿宋_GB2312" w:hAnsi="仿宋_GB2312" w:eastAsia="仿宋_GB2312" w:cs="仿宋_GB2312"/>
          <w:color w:val="000000"/>
          <w:kern w:val="0"/>
          <w:sz w:val="32"/>
          <w:szCs w:val="32"/>
          <w:u w:val="none" w:color="auto"/>
        </w:rPr>
        <w:t>；与上年决算相比，收、支总计各增加 23.33万元，增长 6.35%。其中：</w:t>
      </w:r>
    </w:p>
    <w:p>
      <w:pPr>
        <w:widowControl/>
        <w:spacing w:before="240" w:after="240"/>
        <w:jc w:val="left"/>
        <w:rPr>
          <w:rFonts w:hint="eastAsia" w:ascii="仿宋_GB2312" w:hAnsi="仿宋_GB2312" w:eastAsia="仿宋_GB2312" w:cs="仿宋_GB2312"/>
          <w:kern w:val="0"/>
          <w:sz w:val="32"/>
          <w:szCs w:val="32"/>
          <w:u w:val="none" w:color="auto"/>
        </w:rPr>
      </w:pPr>
      <w:r>
        <w:rPr>
          <w:rFonts w:ascii="kai_ti_gb2312" w:hAnsi="kai_ti_gb2312" w:eastAsia="kai_ti_gb2312" w:cs="kai_ti_gb2312"/>
          <w:b/>
          <w:bCs/>
          <w:color w:val="000000"/>
          <w:kern w:val="0"/>
          <w:sz w:val="32"/>
          <w:szCs w:val="32"/>
          <w:u w:val="none" w:color="auto"/>
        </w:rPr>
        <w:t>   </w:t>
      </w:r>
      <w:r>
        <w:rPr>
          <w:rFonts w:hint="eastAsia" w:ascii="仿宋_GB2312" w:hAnsi="仿宋_GB2312" w:eastAsia="仿宋_GB2312" w:cs="仿宋_GB2312"/>
          <w:b/>
          <w:bCs/>
          <w:color w:val="000000"/>
          <w:kern w:val="0"/>
          <w:sz w:val="32"/>
          <w:szCs w:val="32"/>
          <w:u w:val="none" w:color="auto"/>
        </w:rPr>
        <w:t xml:space="preserve"> （一）收入决算总计 391.01万元。包括：</w:t>
      </w:r>
    </w:p>
    <w:p>
      <w:pPr>
        <w:widowControl/>
        <w:spacing w:before="240" w:after="240"/>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u w:val="none" w:color="auto"/>
        </w:rPr>
        <w:t>  1.本年收入决算合计 391.01万元。与上年决算相比，增加 23.33万元，增长 6.35%，变动原因：</w:t>
      </w:r>
      <w:r>
        <w:rPr>
          <w:rFonts w:hint="eastAsia" w:ascii="仿宋_GB2312" w:hAnsi="仿宋_GB2312" w:eastAsia="仿宋_GB2312" w:cs="仿宋_GB2312"/>
          <w:color w:val="000000"/>
          <w:kern w:val="0"/>
          <w:sz w:val="32"/>
          <w:szCs w:val="32"/>
          <w:u w:val="none" w:color="auto"/>
          <w:lang w:val="en-US" w:eastAsia="zh-CN"/>
        </w:rPr>
        <w:t>2024年经营收入完成113.45万元</w:t>
      </w:r>
      <w:r>
        <w:rPr>
          <w:rFonts w:hint="eastAsia" w:ascii="仿宋_GB2312" w:hAnsi="仿宋_GB2312" w:eastAsia="仿宋_GB2312" w:cs="仿宋_GB2312"/>
          <w:color w:val="000000"/>
          <w:kern w:val="0"/>
          <w:sz w:val="32"/>
          <w:szCs w:val="32"/>
          <w:u w:val="none" w:color="auto"/>
        </w:rPr>
        <w:t>。</w:t>
      </w:r>
    </w:p>
    <w:p>
      <w:pPr>
        <w:widowControl/>
        <w:spacing w:before="240" w:after="240"/>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color w:val="000000"/>
          <w:kern w:val="0"/>
          <w:sz w:val="32"/>
          <w:szCs w:val="32"/>
          <w:u w:val="none" w:color="auto"/>
        </w:rPr>
        <w:t>    2.使用非财政拨款结余（含专用结余） 0</w:t>
      </w:r>
      <w:r>
        <w:rPr>
          <w:rFonts w:hint="eastAsia" w:ascii="仿宋_GB2312" w:hAnsi="仿宋_GB2312" w:eastAsia="仿宋_GB2312" w:cs="仿宋_GB2312"/>
          <w:color w:val="000000"/>
          <w:kern w:val="0"/>
          <w:sz w:val="32"/>
          <w:szCs w:val="32"/>
          <w:u w:val="none" w:color="auto"/>
          <w:lang w:val="en-US" w:eastAsia="zh-CN"/>
        </w:rPr>
        <w:t>.00</w:t>
      </w:r>
      <w:r>
        <w:rPr>
          <w:rFonts w:hint="eastAsia" w:ascii="仿宋_GB2312" w:hAnsi="仿宋_GB2312" w:eastAsia="仿宋_GB2312" w:cs="仿宋_GB2312"/>
          <w:color w:val="000000"/>
          <w:kern w:val="0"/>
          <w:sz w:val="32"/>
          <w:szCs w:val="32"/>
          <w:u w:val="none" w:color="auto"/>
        </w:rPr>
        <w:t>万元。与上年决算相比，增加0</w:t>
      </w:r>
      <w:r>
        <w:rPr>
          <w:rFonts w:hint="eastAsia" w:ascii="仿宋_GB2312" w:hAnsi="仿宋_GB2312" w:eastAsia="仿宋_GB2312" w:cs="仿宋_GB2312"/>
          <w:color w:val="000000"/>
          <w:kern w:val="0"/>
          <w:sz w:val="32"/>
          <w:szCs w:val="32"/>
          <w:u w:val="none" w:color="auto"/>
          <w:lang w:val="en-US" w:eastAsia="zh-CN"/>
        </w:rPr>
        <w:t>.00</w:t>
      </w:r>
      <w:r>
        <w:rPr>
          <w:rFonts w:hint="eastAsia" w:ascii="仿宋_GB2312" w:hAnsi="仿宋_GB2312" w:eastAsia="仿宋_GB2312" w:cs="仿宋_GB2312"/>
          <w:color w:val="000000"/>
          <w:kern w:val="0"/>
          <w:sz w:val="32"/>
          <w:szCs w:val="32"/>
          <w:u w:val="none" w:color="auto"/>
        </w:rPr>
        <w:t>万元，增长 0</w:t>
      </w:r>
      <w:r>
        <w:rPr>
          <w:rFonts w:hint="eastAsia" w:ascii="仿宋_GB2312" w:hAnsi="仿宋_GB2312" w:eastAsia="仿宋_GB2312" w:cs="仿宋_GB2312"/>
          <w:color w:val="000000"/>
          <w:kern w:val="0"/>
          <w:sz w:val="32"/>
          <w:szCs w:val="32"/>
          <w:u w:val="none" w:color="auto"/>
          <w:lang w:val="en-US" w:eastAsia="zh-CN"/>
        </w:rPr>
        <w:t>.00</w:t>
      </w:r>
      <w:r>
        <w:rPr>
          <w:rFonts w:hint="eastAsia" w:ascii="仿宋_GB2312" w:hAnsi="仿宋_GB2312" w:eastAsia="仿宋_GB2312" w:cs="仿宋_GB2312"/>
          <w:color w:val="000000"/>
          <w:kern w:val="0"/>
          <w:sz w:val="32"/>
          <w:szCs w:val="32"/>
          <w:u w:val="none" w:color="auto"/>
        </w:rPr>
        <w:t>%，变动原因：</w:t>
      </w:r>
      <w:bookmarkStart w:id="9" w:name="PO_part1A1B1C2mount3"/>
      <w:r>
        <w:rPr>
          <w:rFonts w:hint="eastAsia" w:ascii="仿宋_GB2312" w:hAnsi="仿宋_GB2312" w:eastAsia="仿宋_GB2312" w:cs="仿宋_GB2312"/>
          <w:sz w:val="32"/>
          <w:szCs w:val="32"/>
          <w:u w:val="none" w:color="auto"/>
          <w:lang w:val="en-US" w:eastAsia="zh-CN"/>
        </w:rPr>
        <w:t xml:space="preserve">不存在此项内容 </w:t>
      </w:r>
      <w:bookmarkEnd w:id="9"/>
      <w:r>
        <w:rPr>
          <w:rFonts w:hint="eastAsia" w:ascii="仿宋_GB2312" w:hAnsi="仿宋_GB2312" w:eastAsia="仿宋_GB2312" w:cs="仿宋_GB2312"/>
          <w:color w:val="000000"/>
          <w:kern w:val="0"/>
          <w:sz w:val="32"/>
          <w:szCs w:val="32"/>
          <w:u w:val="none" w:color="auto"/>
        </w:rPr>
        <w:t>。</w:t>
      </w:r>
    </w:p>
    <w:p>
      <w:pPr>
        <w:widowControl/>
        <w:spacing w:before="240" w:after="240"/>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color w:val="000000"/>
          <w:kern w:val="0"/>
          <w:sz w:val="32"/>
          <w:szCs w:val="32"/>
          <w:u w:val="none" w:color="auto"/>
        </w:rPr>
        <w:t>    3.年初结转和结余 0</w:t>
      </w:r>
      <w:r>
        <w:rPr>
          <w:rFonts w:hint="eastAsia" w:ascii="仿宋_GB2312" w:hAnsi="仿宋_GB2312" w:eastAsia="仿宋_GB2312" w:cs="仿宋_GB2312"/>
          <w:color w:val="000000"/>
          <w:kern w:val="0"/>
          <w:sz w:val="32"/>
          <w:szCs w:val="32"/>
          <w:u w:val="none" w:color="auto"/>
          <w:lang w:val="en-US" w:eastAsia="zh-CN"/>
        </w:rPr>
        <w:t>.00</w:t>
      </w:r>
      <w:r>
        <w:rPr>
          <w:rFonts w:hint="eastAsia" w:ascii="仿宋_GB2312" w:hAnsi="仿宋_GB2312" w:eastAsia="仿宋_GB2312" w:cs="仿宋_GB2312"/>
          <w:color w:val="000000"/>
          <w:kern w:val="0"/>
          <w:sz w:val="32"/>
          <w:szCs w:val="32"/>
          <w:u w:val="none" w:color="auto"/>
        </w:rPr>
        <w:t>万元。与上年决算相比，增加 0</w:t>
      </w:r>
      <w:r>
        <w:rPr>
          <w:rFonts w:hint="eastAsia" w:ascii="仿宋_GB2312" w:hAnsi="仿宋_GB2312" w:eastAsia="仿宋_GB2312" w:cs="仿宋_GB2312"/>
          <w:color w:val="000000"/>
          <w:kern w:val="0"/>
          <w:sz w:val="32"/>
          <w:szCs w:val="32"/>
          <w:u w:val="none" w:color="auto"/>
          <w:lang w:val="en-US" w:eastAsia="zh-CN"/>
        </w:rPr>
        <w:t>.00</w:t>
      </w:r>
      <w:r>
        <w:rPr>
          <w:rFonts w:hint="eastAsia" w:ascii="仿宋_GB2312" w:hAnsi="仿宋_GB2312" w:eastAsia="仿宋_GB2312" w:cs="仿宋_GB2312"/>
          <w:color w:val="000000"/>
          <w:kern w:val="0"/>
          <w:sz w:val="32"/>
          <w:szCs w:val="32"/>
          <w:u w:val="none" w:color="auto"/>
        </w:rPr>
        <w:t>万元，增长 0</w:t>
      </w:r>
      <w:r>
        <w:rPr>
          <w:rFonts w:hint="eastAsia" w:ascii="仿宋_GB2312" w:hAnsi="仿宋_GB2312" w:eastAsia="仿宋_GB2312" w:cs="仿宋_GB2312"/>
          <w:color w:val="000000"/>
          <w:kern w:val="0"/>
          <w:sz w:val="32"/>
          <w:szCs w:val="32"/>
          <w:u w:val="none" w:color="auto"/>
          <w:lang w:val="en-US" w:eastAsia="zh-CN"/>
        </w:rPr>
        <w:t>.00</w:t>
      </w:r>
      <w:r>
        <w:rPr>
          <w:rFonts w:hint="eastAsia" w:ascii="仿宋_GB2312" w:hAnsi="仿宋_GB2312" w:eastAsia="仿宋_GB2312" w:cs="仿宋_GB2312"/>
          <w:color w:val="000000"/>
          <w:kern w:val="0"/>
          <w:sz w:val="32"/>
          <w:szCs w:val="32"/>
          <w:u w:val="none" w:color="auto"/>
        </w:rPr>
        <w:t>%，变动原因：</w:t>
      </w:r>
      <w:r>
        <w:rPr>
          <w:rFonts w:hint="eastAsia" w:ascii="仿宋_GB2312" w:hAnsi="仿宋_GB2312" w:eastAsia="仿宋_GB2312" w:cs="仿宋_GB2312"/>
          <w:sz w:val="32"/>
          <w:szCs w:val="32"/>
          <w:u w:val="none" w:color="auto"/>
          <w:lang w:val="en-US" w:eastAsia="zh-CN"/>
        </w:rPr>
        <w:t>不存在此项内容 。</w:t>
      </w:r>
    </w:p>
    <w:p>
      <w:pPr>
        <w:widowControl/>
        <w:spacing w:before="240" w:after="240"/>
        <w:jc w:val="left"/>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b/>
          <w:bCs/>
          <w:color w:val="000000"/>
          <w:kern w:val="0"/>
          <w:sz w:val="32"/>
          <w:szCs w:val="32"/>
          <w:u w:val="none" w:color="auto"/>
        </w:rPr>
        <w:t>    （二）支出决算总计 391.01万元。包括：</w:t>
      </w:r>
    </w:p>
    <w:p>
      <w:pPr>
        <w:widowControl/>
        <w:spacing w:before="240" w:after="240"/>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000000"/>
          <w:kern w:val="0"/>
          <w:sz w:val="32"/>
          <w:szCs w:val="32"/>
          <w:u w:val="none" w:color="auto"/>
        </w:rPr>
        <w:t xml:space="preserve">  </w:t>
      </w:r>
      <w:r>
        <w:rPr>
          <w:rFonts w:hint="eastAsia" w:ascii="仿宋_GB2312" w:hAnsi="仿宋_GB2312" w:eastAsia="仿宋_GB2312" w:cs="仿宋_GB2312"/>
          <w:color w:val="auto"/>
          <w:kern w:val="0"/>
          <w:sz w:val="32"/>
          <w:szCs w:val="32"/>
          <w:u w:val="none" w:color="auto"/>
        </w:rPr>
        <w:t>  1.本年支出决算合计 400.46万元。与上年决算相比，增加 41.66万元，增长 11.61%，变动原因：</w:t>
      </w:r>
      <w:r>
        <w:rPr>
          <w:rFonts w:hint="eastAsia" w:ascii="仿宋_GB2312" w:hAnsi="仿宋_GB2312" w:eastAsia="仿宋_GB2312" w:cs="仿宋_GB2312"/>
          <w:color w:val="auto"/>
          <w:kern w:val="0"/>
          <w:sz w:val="32"/>
          <w:szCs w:val="32"/>
          <w:u w:val="none" w:color="auto"/>
          <w:lang w:eastAsia="zh-CN"/>
        </w:rPr>
        <w:t>经营收入增加</w:t>
      </w:r>
      <w:r>
        <w:rPr>
          <w:rFonts w:hint="eastAsia" w:ascii="仿宋_GB2312" w:hAnsi="仿宋_GB2312" w:eastAsia="仿宋_GB2312" w:cs="仿宋_GB2312"/>
          <w:color w:val="auto"/>
          <w:kern w:val="0"/>
          <w:sz w:val="32"/>
          <w:szCs w:val="32"/>
          <w:u w:val="none" w:color="auto"/>
        </w:rPr>
        <w:t>。</w:t>
      </w:r>
    </w:p>
    <w:p>
      <w:pPr>
        <w:widowControl/>
        <w:spacing w:before="240" w:after="240"/>
        <w:rPr>
          <w:rFonts w:hint="eastAsia" w:ascii="仿宋_GB2312" w:hAnsi="仿宋_GB2312" w:eastAsia="仿宋_GB2312" w:cs="仿宋_GB2312"/>
          <w:color w:val="C00000"/>
          <w:kern w:val="0"/>
          <w:sz w:val="32"/>
          <w:szCs w:val="32"/>
          <w:u w:val="none" w:color="auto"/>
          <w:lang w:eastAsia="zh-CN"/>
        </w:rPr>
      </w:pPr>
      <w:r>
        <w:rPr>
          <w:rFonts w:hint="eastAsia" w:ascii="仿宋_GB2312" w:hAnsi="仿宋_GB2312" w:eastAsia="仿宋_GB2312" w:cs="仿宋_GB2312"/>
          <w:color w:val="auto"/>
          <w:kern w:val="0"/>
          <w:sz w:val="32"/>
          <w:szCs w:val="32"/>
          <w:u w:val="none" w:color="auto"/>
        </w:rPr>
        <w:t>    2.结余分配 0</w:t>
      </w:r>
      <w:r>
        <w:rPr>
          <w:rFonts w:hint="eastAsia" w:ascii="仿宋_GB2312" w:hAnsi="仿宋_GB2312" w:eastAsia="仿宋_GB2312" w:cs="仿宋_GB2312"/>
          <w:color w:val="auto"/>
          <w:kern w:val="0"/>
          <w:sz w:val="32"/>
          <w:szCs w:val="32"/>
          <w:u w:val="none" w:color="auto"/>
          <w:lang w:val="en-US" w:eastAsia="zh-CN"/>
        </w:rPr>
        <w:t>.00</w:t>
      </w:r>
      <w:r>
        <w:rPr>
          <w:rFonts w:hint="eastAsia" w:ascii="仿宋_GB2312" w:hAnsi="仿宋_GB2312" w:eastAsia="仿宋_GB2312" w:cs="仿宋_GB2312"/>
          <w:color w:val="auto"/>
          <w:kern w:val="0"/>
          <w:sz w:val="32"/>
          <w:szCs w:val="32"/>
          <w:u w:val="none" w:color="auto"/>
        </w:rPr>
        <w:t>万元。结余分配事项：</w:t>
      </w:r>
      <w:r>
        <w:rPr>
          <w:rFonts w:hint="eastAsia" w:ascii="仿宋_GB2312" w:hAnsi="仿宋_GB2312" w:eastAsia="仿宋_GB2312" w:cs="仿宋_GB2312"/>
          <w:color w:val="auto"/>
          <w:kern w:val="0"/>
          <w:sz w:val="32"/>
          <w:szCs w:val="32"/>
          <w:u w:val="none" w:color="auto"/>
          <w:lang w:eastAsia="zh-CN"/>
        </w:rPr>
        <w:t>无此项内容</w:t>
      </w:r>
      <w:r>
        <w:rPr>
          <w:rFonts w:hint="eastAsia" w:ascii="仿宋_GB2312" w:hAnsi="仿宋_GB2312" w:eastAsia="仿宋_GB2312" w:cs="仿宋_GB2312"/>
          <w:color w:val="auto"/>
          <w:kern w:val="0"/>
          <w:sz w:val="32"/>
          <w:szCs w:val="32"/>
          <w:u w:val="none" w:color="auto"/>
        </w:rPr>
        <w:t>。与上年决算相比，减少 8.88万元，下降100.00%，变动原因：</w:t>
      </w:r>
      <w:r>
        <w:rPr>
          <w:rFonts w:hint="eastAsia" w:ascii="仿宋_GB2312" w:hAnsi="仿宋_GB2312" w:eastAsia="仿宋_GB2312" w:cs="仿宋_GB2312"/>
          <w:color w:val="auto"/>
          <w:kern w:val="0"/>
          <w:sz w:val="32"/>
          <w:szCs w:val="32"/>
          <w:u w:val="none" w:color="auto"/>
          <w:lang w:eastAsia="zh-CN"/>
        </w:rPr>
        <w:t>不存在此项内容。</w:t>
      </w:r>
    </w:p>
    <w:p>
      <w:pPr>
        <w:widowControl/>
        <w:spacing w:before="240" w:after="240"/>
        <w:rPr>
          <w:rFonts w:hint="eastAsia" w:ascii="仿宋_GB2312" w:hAnsi="仿宋_GB2312" w:eastAsia="仿宋_GB2312" w:cs="仿宋_GB2312"/>
          <w:color w:val="auto"/>
          <w:kern w:val="0"/>
          <w:sz w:val="32"/>
          <w:szCs w:val="32"/>
          <w:u w:val="none" w:color="auto"/>
        </w:rPr>
      </w:pPr>
      <w:r>
        <w:rPr>
          <w:rFonts w:hint="eastAsia" w:ascii="仿宋_GB2312" w:hAnsi="仿宋_GB2312" w:eastAsia="仿宋_GB2312" w:cs="仿宋_GB2312"/>
          <w:color w:val="000000"/>
          <w:kern w:val="0"/>
          <w:sz w:val="32"/>
          <w:szCs w:val="32"/>
          <w:u w:val="none" w:color="auto"/>
        </w:rPr>
        <w:t>    3.年末结转和结余</w:t>
      </w:r>
      <w:r>
        <w:rPr>
          <w:rFonts w:hint="eastAsia" w:ascii="仿宋_GB2312" w:hAnsi="仿宋_GB2312" w:eastAsia="仿宋_GB2312" w:cs="仿宋_GB2312"/>
          <w:color w:val="auto"/>
          <w:kern w:val="0"/>
          <w:sz w:val="32"/>
          <w:szCs w:val="32"/>
          <w:u w:val="none" w:color="auto"/>
        </w:rPr>
        <w:t> -9.44万元</w:t>
      </w:r>
      <w:r>
        <w:rPr>
          <w:rFonts w:hint="eastAsia" w:ascii="仿宋_GB2312" w:hAnsi="仿宋_GB2312" w:eastAsia="仿宋_GB2312" w:cs="仿宋_GB2312"/>
          <w:color w:val="000000"/>
          <w:kern w:val="0"/>
          <w:sz w:val="32"/>
          <w:szCs w:val="32"/>
          <w:u w:val="none" w:color="auto"/>
        </w:rPr>
        <w:t>。结转和结余事项：</w:t>
      </w:r>
      <w:r>
        <w:rPr>
          <w:rFonts w:hint="eastAsia" w:ascii="仿宋_GB2312" w:hAnsi="仿宋_GB2312" w:eastAsia="仿宋_GB2312" w:cs="仿宋_GB2312"/>
          <w:color w:val="000000"/>
          <w:kern w:val="0"/>
          <w:sz w:val="32"/>
          <w:szCs w:val="32"/>
          <w:u w:val="none" w:color="auto"/>
          <w:lang w:eastAsia="zh-CN"/>
        </w:rPr>
        <w:t>用上年经营结转弥补当年经营支出</w:t>
      </w:r>
      <w:r>
        <w:rPr>
          <w:rFonts w:hint="eastAsia" w:ascii="仿宋_GB2312" w:hAnsi="仿宋_GB2312" w:eastAsia="仿宋_GB2312" w:cs="仿宋_GB2312"/>
          <w:color w:val="000000"/>
          <w:kern w:val="0"/>
          <w:sz w:val="32"/>
          <w:szCs w:val="32"/>
          <w:u w:val="none" w:color="auto"/>
        </w:rPr>
        <w:t>。与上年决算相比，减少 9.44万元，</w:t>
      </w:r>
      <w:r>
        <w:rPr>
          <w:rFonts w:hint="default" w:ascii="Times New Roman" w:hAnsi="Times New Roman" w:eastAsia="仿宋_GB2312" w:cs="Times New Roman"/>
          <w:sz w:val="32"/>
          <w:szCs w:val="32"/>
          <w:u w:val="none"/>
          <w:lang w:val="en-US" w:eastAsia="zh-CN"/>
        </w:rPr>
        <w:t>上年无决算支出安排</w:t>
      </w:r>
      <w:r>
        <w:rPr>
          <w:rFonts w:hint="eastAsia" w:ascii="仿宋_GB2312" w:hAnsi="仿宋_GB2312" w:eastAsia="仿宋_GB2312" w:cs="仿宋_GB2312"/>
          <w:color w:val="000000"/>
          <w:kern w:val="0"/>
          <w:sz w:val="32"/>
          <w:szCs w:val="32"/>
          <w:u w:val="none" w:color="auto"/>
        </w:rPr>
        <w:t>，</w:t>
      </w:r>
      <w:r>
        <w:rPr>
          <w:rFonts w:hint="eastAsia" w:ascii="仿宋_GB2312" w:hAnsi="仿宋_GB2312" w:eastAsia="仿宋_GB2312" w:cs="仿宋_GB2312"/>
          <w:color w:val="auto"/>
          <w:kern w:val="0"/>
          <w:sz w:val="32"/>
          <w:szCs w:val="32"/>
          <w:u w:val="none" w:color="auto"/>
        </w:rPr>
        <w:t>变动原因：</w:t>
      </w:r>
      <w:r>
        <w:rPr>
          <w:rFonts w:hint="eastAsia" w:ascii="仿宋_GB2312" w:hAnsi="仿宋_GB2312" w:eastAsia="仿宋_GB2312" w:cs="仿宋_GB2312"/>
          <w:color w:val="auto"/>
          <w:kern w:val="0"/>
          <w:sz w:val="32"/>
          <w:szCs w:val="32"/>
          <w:u w:val="none" w:color="auto"/>
          <w:lang w:eastAsia="zh-CN"/>
        </w:rPr>
        <w:t>财政拨款结余为零</w:t>
      </w:r>
      <w:r>
        <w:rPr>
          <w:rFonts w:hint="eastAsia" w:ascii="仿宋_GB2312" w:hAnsi="仿宋_GB2312" w:eastAsia="仿宋_GB2312" w:cs="仿宋_GB2312"/>
          <w:color w:val="auto"/>
          <w:kern w:val="0"/>
          <w:sz w:val="32"/>
          <w:szCs w:val="32"/>
          <w:u w:val="none" w:color="auto"/>
        </w:rPr>
        <w:t>。</w:t>
      </w:r>
    </w:p>
    <w:p>
      <w:pPr>
        <w:widowControl/>
        <w:spacing w:before="240" w:after="240"/>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color w:val="0E00FE"/>
          <w:kern w:val="0"/>
          <w:sz w:val="32"/>
          <w:szCs w:val="32"/>
          <w:u w:val="none" w:color="auto"/>
        </w:rPr>
        <w:t>   </w:t>
      </w:r>
      <w:r>
        <w:rPr>
          <w:rFonts w:hint="eastAsia" w:ascii="仿宋_GB2312" w:hAnsi="仿宋_GB2312" w:eastAsia="仿宋_GB2312" w:cs="仿宋_GB2312"/>
          <w:b/>
          <w:bCs/>
          <w:kern w:val="0"/>
          <w:sz w:val="32"/>
          <w:szCs w:val="32"/>
          <w:u w:val="none" w:color="auto"/>
        </w:rPr>
        <w:t>  二、收入决算情况说明</w:t>
      </w:r>
    </w:p>
    <w:p>
      <w:pPr>
        <w:widowControl/>
        <w:spacing w:before="240" w:after="240"/>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 xml:space="preserve">    </w:t>
      </w:r>
      <w:r>
        <w:rPr>
          <w:rFonts w:hint="eastAsia" w:ascii="仿宋_GB2312" w:hAnsi="仿宋_GB2312" w:eastAsia="仿宋_GB2312" w:cs="仿宋_GB2312"/>
          <w:color w:val="000000"/>
          <w:kern w:val="0"/>
          <w:sz w:val="32"/>
          <w:szCs w:val="32"/>
          <w:u w:val="none" w:color="auto"/>
        </w:rPr>
        <w:t>内蒙古自治区特种设备检验研究院二连浩特分院 2024年度本年收入决算合计 391.01万元，其中：</w:t>
      </w:r>
    </w:p>
    <w:p>
      <w:pPr>
        <w:widowControl/>
        <w:spacing w:before="240" w:after="240"/>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color w:val="000000"/>
          <w:kern w:val="0"/>
          <w:sz w:val="32"/>
          <w:szCs w:val="32"/>
          <w:u w:val="none" w:color="auto"/>
        </w:rPr>
        <w:t>    本年一般公共预算财政拨款收入 277.53万元，占 70.98%；</w:t>
      </w:r>
    </w:p>
    <w:p>
      <w:pPr>
        <w:widowControl/>
        <w:spacing w:before="240" w:after="240"/>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u w:val="none" w:color="auto"/>
        </w:rPr>
        <w:t>  本年政府性基金预算财政拨款收入 0</w:t>
      </w:r>
      <w:r>
        <w:rPr>
          <w:rFonts w:hint="eastAsia" w:ascii="仿宋_GB2312" w:hAnsi="仿宋_GB2312" w:eastAsia="仿宋_GB2312" w:cs="仿宋_GB2312"/>
          <w:color w:val="000000"/>
          <w:kern w:val="0"/>
          <w:sz w:val="32"/>
          <w:szCs w:val="32"/>
          <w:u w:val="none" w:color="auto"/>
          <w:lang w:val="en-US" w:eastAsia="zh-CN"/>
        </w:rPr>
        <w:t>.00</w:t>
      </w:r>
      <w:r>
        <w:rPr>
          <w:rFonts w:hint="eastAsia" w:ascii="仿宋_GB2312" w:hAnsi="仿宋_GB2312" w:eastAsia="仿宋_GB2312" w:cs="仿宋_GB2312"/>
          <w:color w:val="000000"/>
          <w:kern w:val="0"/>
          <w:sz w:val="32"/>
          <w:szCs w:val="32"/>
          <w:u w:val="none" w:color="auto"/>
        </w:rPr>
        <w:t>万元，占 0</w:t>
      </w:r>
      <w:r>
        <w:rPr>
          <w:rFonts w:hint="eastAsia" w:ascii="仿宋_GB2312" w:hAnsi="仿宋_GB2312" w:eastAsia="仿宋_GB2312" w:cs="仿宋_GB2312"/>
          <w:color w:val="000000"/>
          <w:kern w:val="0"/>
          <w:sz w:val="32"/>
          <w:szCs w:val="32"/>
          <w:u w:val="none" w:color="auto"/>
          <w:lang w:val="en-US" w:eastAsia="zh-CN"/>
        </w:rPr>
        <w:t>.00</w:t>
      </w:r>
      <w:r>
        <w:rPr>
          <w:rFonts w:hint="eastAsia" w:ascii="仿宋_GB2312" w:hAnsi="仿宋_GB2312" w:eastAsia="仿宋_GB2312" w:cs="仿宋_GB2312"/>
          <w:color w:val="000000"/>
          <w:kern w:val="0"/>
          <w:sz w:val="32"/>
          <w:szCs w:val="32"/>
          <w:u w:val="none" w:color="auto"/>
        </w:rPr>
        <w:t>%；</w:t>
      </w:r>
    </w:p>
    <w:p>
      <w:pPr>
        <w:widowControl/>
        <w:spacing w:before="240" w:after="240"/>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color w:val="000000"/>
          <w:kern w:val="0"/>
          <w:sz w:val="32"/>
          <w:szCs w:val="32"/>
          <w:u w:val="none" w:color="auto"/>
        </w:rPr>
        <w:t>    本年国有资本经营预算财政拨款收入 0</w:t>
      </w:r>
      <w:r>
        <w:rPr>
          <w:rFonts w:hint="eastAsia" w:ascii="仿宋_GB2312" w:hAnsi="仿宋_GB2312" w:eastAsia="仿宋_GB2312" w:cs="仿宋_GB2312"/>
          <w:color w:val="000000"/>
          <w:kern w:val="0"/>
          <w:sz w:val="32"/>
          <w:szCs w:val="32"/>
          <w:u w:val="none" w:color="auto"/>
          <w:lang w:val="en-US" w:eastAsia="zh-CN"/>
        </w:rPr>
        <w:t>.00</w:t>
      </w:r>
      <w:r>
        <w:rPr>
          <w:rFonts w:hint="eastAsia" w:ascii="仿宋_GB2312" w:hAnsi="仿宋_GB2312" w:eastAsia="仿宋_GB2312" w:cs="仿宋_GB2312"/>
          <w:color w:val="000000"/>
          <w:kern w:val="0"/>
          <w:sz w:val="32"/>
          <w:szCs w:val="32"/>
          <w:u w:val="none" w:color="auto"/>
        </w:rPr>
        <w:t>万元，占 0</w:t>
      </w:r>
      <w:r>
        <w:rPr>
          <w:rFonts w:hint="eastAsia" w:ascii="仿宋_GB2312" w:hAnsi="仿宋_GB2312" w:eastAsia="仿宋_GB2312" w:cs="仿宋_GB2312"/>
          <w:color w:val="000000"/>
          <w:kern w:val="0"/>
          <w:sz w:val="32"/>
          <w:szCs w:val="32"/>
          <w:u w:val="none" w:color="auto"/>
          <w:lang w:val="en-US" w:eastAsia="zh-CN"/>
        </w:rPr>
        <w:t>.00</w:t>
      </w:r>
      <w:r>
        <w:rPr>
          <w:rFonts w:hint="eastAsia" w:ascii="仿宋_GB2312" w:hAnsi="仿宋_GB2312" w:eastAsia="仿宋_GB2312" w:cs="仿宋_GB2312"/>
          <w:color w:val="000000"/>
          <w:kern w:val="0"/>
          <w:sz w:val="32"/>
          <w:szCs w:val="32"/>
          <w:u w:val="none" w:color="auto"/>
        </w:rPr>
        <w:t>%；</w:t>
      </w:r>
    </w:p>
    <w:p>
      <w:pPr>
        <w:widowControl/>
        <w:spacing w:before="240" w:after="240"/>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color w:val="000000"/>
          <w:kern w:val="0"/>
          <w:sz w:val="32"/>
          <w:szCs w:val="32"/>
          <w:u w:val="none" w:color="auto"/>
        </w:rPr>
        <w:t>    本年上级补助收入 0</w:t>
      </w:r>
      <w:r>
        <w:rPr>
          <w:rFonts w:hint="eastAsia" w:ascii="仿宋_GB2312" w:hAnsi="仿宋_GB2312" w:eastAsia="仿宋_GB2312" w:cs="仿宋_GB2312"/>
          <w:color w:val="000000"/>
          <w:kern w:val="0"/>
          <w:sz w:val="32"/>
          <w:szCs w:val="32"/>
          <w:u w:val="none" w:color="auto"/>
          <w:lang w:val="en-US" w:eastAsia="zh-CN"/>
        </w:rPr>
        <w:t>.00</w:t>
      </w:r>
      <w:r>
        <w:rPr>
          <w:rFonts w:hint="eastAsia" w:ascii="仿宋_GB2312" w:hAnsi="仿宋_GB2312" w:eastAsia="仿宋_GB2312" w:cs="仿宋_GB2312"/>
          <w:color w:val="000000"/>
          <w:kern w:val="0"/>
          <w:sz w:val="32"/>
          <w:szCs w:val="32"/>
          <w:u w:val="none" w:color="auto"/>
        </w:rPr>
        <w:t>万元，占 0</w:t>
      </w:r>
      <w:r>
        <w:rPr>
          <w:rFonts w:hint="eastAsia" w:ascii="仿宋_GB2312" w:hAnsi="仿宋_GB2312" w:eastAsia="仿宋_GB2312" w:cs="仿宋_GB2312"/>
          <w:color w:val="000000"/>
          <w:kern w:val="0"/>
          <w:sz w:val="32"/>
          <w:szCs w:val="32"/>
          <w:u w:val="none" w:color="auto"/>
          <w:lang w:val="en-US" w:eastAsia="zh-CN"/>
        </w:rPr>
        <w:t>.00</w:t>
      </w:r>
      <w:r>
        <w:rPr>
          <w:rFonts w:hint="eastAsia" w:ascii="仿宋_GB2312" w:hAnsi="仿宋_GB2312" w:eastAsia="仿宋_GB2312" w:cs="仿宋_GB2312"/>
          <w:color w:val="000000"/>
          <w:kern w:val="0"/>
          <w:sz w:val="32"/>
          <w:szCs w:val="32"/>
          <w:u w:val="none" w:color="auto"/>
        </w:rPr>
        <w:t>%；</w:t>
      </w:r>
    </w:p>
    <w:p>
      <w:pPr>
        <w:widowControl/>
        <w:spacing w:before="240" w:after="240"/>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color w:val="000000"/>
          <w:kern w:val="0"/>
          <w:sz w:val="32"/>
          <w:szCs w:val="32"/>
          <w:u w:val="none" w:color="auto"/>
        </w:rPr>
        <w:t>    本年事业收入 0</w:t>
      </w:r>
      <w:r>
        <w:rPr>
          <w:rFonts w:hint="eastAsia" w:ascii="仿宋_GB2312" w:hAnsi="仿宋_GB2312" w:eastAsia="仿宋_GB2312" w:cs="仿宋_GB2312"/>
          <w:color w:val="000000"/>
          <w:kern w:val="0"/>
          <w:sz w:val="32"/>
          <w:szCs w:val="32"/>
          <w:u w:val="none" w:color="auto"/>
          <w:lang w:val="en-US" w:eastAsia="zh-CN"/>
        </w:rPr>
        <w:t>.00</w:t>
      </w:r>
      <w:r>
        <w:rPr>
          <w:rFonts w:hint="eastAsia" w:ascii="仿宋_GB2312" w:hAnsi="仿宋_GB2312" w:eastAsia="仿宋_GB2312" w:cs="仿宋_GB2312"/>
          <w:color w:val="000000"/>
          <w:kern w:val="0"/>
          <w:sz w:val="32"/>
          <w:szCs w:val="32"/>
          <w:u w:val="none" w:color="auto"/>
        </w:rPr>
        <w:t>万元，占 0</w:t>
      </w:r>
      <w:r>
        <w:rPr>
          <w:rFonts w:hint="eastAsia" w:ascii="仿宋_GB2312" w:hAnsi="仿宋_GB2312" w:eastAsia="仿宋_GB2312" w:cs="仿宋_GB2312"/>
          <w:color w:val="000000"/>
          <w:kern w:val="0"/>
          <w:sz w:val="32"/>
          <w:szCs w:val="32"/>
          <w:u w:val="none" w:color="auto"/>
          <w:lang w:val="en-US" w:eastAsia="zh-CN"/>
        </w:rPr>
        <w:t>.00</w:t>
      </w:r>
      <w:r>
        <w:rPr>
          <w:rFonts w:hint="eastAsia" w:ascii="仿宋_GB2312" w:hAnsi="仿宋_GB2312" w:eastAsia="仿宋_GB2312" w:cs="仿宋_GB2312"/>
          <w:color w:val="000000"/>
          <w:kern w:val="0"/>
          <w:sz w:val="32"/>
          <w:szCs w:val="32"/>
          <w:u w:val="none" w:color="auto"/>
        </w:rPr>
        <w:t>%；</w:t>
      </w:r>
    </w:p>
    <w:p>
      <w:pPr>
        <w:widowControl/>
        <w:spacing w:before="240" w:after="240"/>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color w:val="000000"/>
          <w:kern w:val="0"/>
          <w:sz w:val="32"/>
          <w:szCs w:val="32"/>
          <w:u w:val="none" w:color="auto"/>
        </w:rPr>
        <w:t>    本年经营收入 113.45万元，占 29.02%；</w:t>
      </w:r>
    </w:p>
    <w:p>
      <w:pPr>
        <w:widowControl/>
        <w:spacing w:before="240" w:after="240"/>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color w:val="000000"/>
          <w:kern w:val="0"/>
          <w:sz w:val="32"/>
          <w:szCs w:val="32"/>
          <w:u w:val="none" w:color="auto"/>
        </w:rPr>
        <w:t>    本年附属单位上缴收入 0</w:t>
      </w:r>
      <w:r>
        <w:rPr>
          <w:rFonts w:hint="eastAsia" w:ascii="仿宋_GB2312" w:hAnsi="仿宋_GB2312" w:eastAsia="仿宋_GB2312" w:cs="仿宋_GB2312"/>
          <w:color w:val="000000"/>
          <w:kern w:val="0"/>
          <w:sz w:val="32"/>
          <w:szCs w:val="32"/>
          <w:u w:val="none" w:color="auto"/>
          <w:lang w:val="en-US" w:eastAsia="zh-CN"/>
        </w:rPr>
        <w:t>.00</w:t>
      </w:r>
      <w:r>
        <w:rPr>
          <w:rFonts w:hint="eastAsia" w:ascii="仿宋_GB2312" w:hAnsi="仿宋_GB2312" w:eastAsia="仿宋_GB2312" w:cs="仿宋_GB2312"/>
          <w:color w:val="000000"/>
          <w:kern w:val="0"/>
          <w:sz w:val="32"/>
          <w:szCs w:val="32"/>
          <w:u w:val="none" w:color="auto"/>
        </w:rPr>
        <w:t>万元，占 0</w:t>
      </w:r>
      <w:r>
        <w:rPr>
          <w:rFonts w:hint="eastAsia" w:ascii="仿宋_GB2312" w:hAnsi="仿宋_GB2312" w:eastAsia="仿宋_GB2312" w:cs="仿宋_GB2312"/>
          <w:color w:val="000000"/>
          <w:kern w:val="0"/>
          <w:sz w:val="32"/>
          <w:szCs w:val="32"/>
          <w:u w:val="none" w:color="auto"/>
          <w:lang w:val="en-US" w:eastAsia="zh-CN"/>
        </w:rPr>
        <w:t>.00</w:t>
      </w:r>
      <w:r>
        <w:rPr>
          <w:rFonts w:hint="eastAsia" w:ascii="仿宋_GB2312" w:hAnsi="仿宋_GB2312" w:eastAsia="仿宋_GB2312" w:cs="仿宋_GB2312"/>
          <w:color w:val="000000"/>
          <w:kern w:val="0"/>
          <w:sz w:val="32"/>
          <w:szCs w:val="32"/>
          <w:u w:val="none" w:color="auto"/>
        </w:rPr>
        <w:t>%；</w:t>
      </w:r>
    </w:p>
    <w:p>
      <w:pPr>
        <w:widowControl/>
        <w:spacing w:before="240" w:after="240"/>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color w:val="000000"/>
          <w:kern w:val="0"/>
          <w:sz w:val="32"/>
          <w:szCs w:val="32"/>
          <w:u w:val="none" w:color="auto"/>
        </w:rPr>
        <w:t>    本年其他收入 0.03万元，占 0.01%。</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E00FE"/>
          <w:kern w:val="0"/>
          <w:sz w:val="27"/>
          <w:szCs w:val="27"/>
        </w:rPr>
        <w:t>   </w:t>
      </w:r>
      <w:r>
        <w:rPr>
          <w:rFonts w:ascii="Times New Roman" w:hAnsi="Times New Roman" w:eastAsia="Times New Roman" w:cs="Times New Roman"/>
          <w:strike w:val="0"/>
          <w:kern w:val="0"/>
          <w:sz w:val="24"/>
          <w:u w:val="none"/>
        </w:rPr>
        <w:drawing>
          <wp:inline distT="0" distB="0" distL="114300" distR="114300">
            <wp:extent cx="6335395" cy="3959860"/>
            <wp:effectExtent l="0" t="0" r="825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335395" cy="3959860"/>
                    </a:xfrm>
                    <a:prstGeom prst="rect">
                      <a:avLst/>
                    </a:prstGeom>
                    <a:noFill/>
                    <a:ln>
                      <a:noFill/>
                    </a:ln>
                  </pic:spPr>
                </pic:pic>
              </a:graphicData>
            </a:graphic>
          </wp:inline>
        </w:drawing>
      </w:r>
    </w:p>
    <w:p>
      <w:pPr>
        <w:widowControl/>
        <w:spacing w:before="240" w:after="240"/>
        <w:jc w:val="center"/>
        <w:rPr>
          <w:rFonts w:ascii="Times New Roman" w:hAnsi="Times New Roman" w:eastAsia="Times New Roman" w:cs="Times New Roman"/>
          <w:kern w:val="0"/>
          <w:sz w:val="24"/>
        </w:rPr>
      </w:pPr>
      <w:r>
        <w:rPr>
          <w:rFonts w:ascii="Times New Roman" w:hAnsi="Times New Roman" w:eastAsia="Times New Roman" w:cs="Times New Roman"/>
          <w:kern w:val="0"/>
          <w:sz w:val="24"/>
        </w:rPr>
        <w:t xml:space="preserve">  </w:t>
      </w:r>
    </w:p>
    <w:p>
      <w:pPr>
        <w:widowControl/>
        <w:spacing w:before="240" w:after="240"/>
        <w:jc w:val="center"/>
        <w:rPr>
          <w:rFonts w:ascii="Times New Roman" w:hAnsi="Times New Roman" w:eastAsia="Times New Roman" w:cs="Times New Roman"/>
          <w:kern w:val="0"/>
          <w:sz w:val="24"/>
        </w:rPr>
      </w:pPr>
      <w:r>
        <w:rPr>
          <w:rFonts w:ascii="仿宋_GB2312" w:hAnsi="仿宋_GB2312" w:eastAsia="仿宋_GB2312" w:cs="仿宋_GB2312"/>
          <w:kern w:val="0"/>
          <w:sz w:val="27"/>
          <w:szCs w:val="27"/>
        </w:rPr>
        <w:t>图</w:t>
      </w:r>
      <w:r>
        <w:rPr>
          <w:rFonts w:ascii="times_new_roman" w:hAnsi="times_new_roman" w:eastAsia="times_new_roman" w:cs="times_new_roman"/>
          <w:kern w:val="0"/>
          <w:sz w:val="27"/>
          <w:szCs w:val="27"/>
        </w:rPr>
        <w:t>1</w:t>
      </w:r>
      <w:r>
        <w:rPr>
          <w:rFonts w:ascii="仿宋_GB2312" w:hAnsi="仿宋_GB2312" w:eastAsia="仿宋_GB2312" w:cs="仿宋_GB2312"/>
          <w:kern w:val="0"/>
          <w:sz w:val="27"/>
          <w:szCs w:val="27"/>
        </w:rPr>
        <w:t>.收入决算图</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三、支出决算情况说明</w:t>
      </w:r>
    </w:p>
    <w:p>
      <w:pPr>
        <w:widowControl/>
        <w:spacing w:before="240" w:after="240"/>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color w:val="000000"/>
          <w:kern w:val="0"/>
          <w:sz w:val="32"/>
          <w:szCs w:val="32"/>
          <w:u w:val="none" w:color="auto"/>
        </w:rPr>
        <w:t>内蒙古自治区特种设备检验研究院二连浩特分院 2024年度本年支出决算合计 400.46万元，其中：</w:t>
      </w:r>
    </w:p>
    <w:p>
      <w:pPr>
        <w:widowControl/>
        <w:spacing w:before="240" w:after="240"/>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color w:val="000000"/>
          <w:kern w:val="0"/>
          <w:sz w:val="32"/>
          <w:szCs w:val="32"/>
          <w:u w:val="none" w:color="auto"/>
        </w:rPr>
        <w:t>    本年基本支出 168.78万元，占 42.15%；</w:t>
      </w:r>
    </w:p>
    <w:p>
      <w:pPr>
        <w:widowControl/>
        <w:spacing w:before="240" w:after="240"/>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color w:val="000000"/>
          <w:kern w:val="0"/>
          <w:sz w:val="32"/>
          <w:szCs w:val="32"/>
          <w:u w:val="none" w:color="auto"/>
        </w:rPr>
        <w:t>    本年项目支出 108.78万元，占 27.16%；</w:t>
      </w:r>
    </w:p>
    <w:p>
      <w:pPr>
        <w:widowControl/>
        <w:spacing w:before="240" w:after="240"/>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color w:val="000000"/>
          <w:kern w:val="0"/>
          <w:sz w:val="32"/>
          <w:szCs w:val="32"/>
          <w:u w:val="none" w:color="auto"/>
        </w:rPr>
        <w:t>    本年上缴上级支出 0</w:t>
      </w:r>
      <w:r>
        <w:rPr>
          <w:rFonts w:hint="eastAsia" w:ascii="仿宋_GB2312" w:hAnsi="仿宋_GB2312" w:eastAsia="仿宋_GB2312" w:cs="仿宋_GB2312"/>
          <w:color w:val="000000"/>
          <w:kern w:val="0"/>
          <w:sz w:val="32"/>
          <w:szCs w:val="32"/>
          <w:u w:val="none" w:color="auto"/>
          <w:lang w:val="en-US" w:eastAsia="zh-CN"/>
        </w:rPr>
        <w:t>.00</w:t>
      </w:r>
      <w:r>
        <w:rPr>
          <w:rFonts w:hint="eastAsia" w:ascii="仿宋_GB2312" w:hAnsi="仿宋_GB2312" w:eastAsia="仿宋_GB2312" w:cs="仿宋_GB2312"/>
          <w:color w:val="000000"/>
          <w:kern w:val="0"/>
          <w:sz w:val="32"/>
          <w:szCs w:val="32"/>
          <w:u w:val="none" w:color="auto"/>
        </w:rPr>
        <w:t>万元，占 0</w:t>
      </w:r>
      <w:r>
        <w:rPr>
          <w:rFonts w:hint="eastAsia" w:ascii="仿宋_GB2312" w:hAnsi="仿宋_GB2312" w:eastAsia="仿宋_GB2312" w:cs="仿宋_GB2312"/>
          <w:color w:val="000000"/>
          <w:kern w:val="0"/>
          <w:sz w:val="32"/>
          <w:szCs w:val="32"/>
          <w:u w:val="none" w:color="auto"/>
          <w:lang w:val="en-US" w:eastAsia="zh-CN"/>
        </w:rPr>
        <w:t>.00</w:t>
      </w:r>
      <w:r>
        <w:rPr>
          <w:rFonts w:hint="eastAsia" w:ascii="仿宋_GB2312" w:hAnsi="仿宋_GB2312" w:eastAsia="仿宋_GB2312" w:cs="仿宋_GB2312"/>
          <w:color w:val="000000"/>
          <w:kern w:val="0"/>
          <w:sz w:val="32"/>
          <w:szCs w:val="32"/>
          <w:u w:val="none" w:color="auto"/>
        </w:rPr>
        <w:t>%；</w:t>
      </w:r>
    </w:p>
    <w:p>
      <w:pPr>
        <w:widowControl/>
        <w:spacing w:before="240" w:after="240"/>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color w:val="000000"/>
          <w:kern w:val="0"/>
          <w:sz w:val="32"/>
          <w:szCs w:val="32"/>
          <w:u w:val="none" w:color="auto"/>
        </w:rPr>
        <w:t>    本年经营支出 122.90万元，占 30.69%；</w:t>
      </w:r>
    </w:p>
    <w:p>
      <w:pPr>
        <w:widowControl/>
        <w:spacing w:before="240" w:after="240"/>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color w:val="000000"/>
          <w:kern w:val="0"/>
          <w:sz w:val="32"/>
          <w:szCs w:val="32"/>
          <w:u w:val="none" w:color="auto"/>
        </w:rPr>
        <w:t>    本年对附属单位补助支出 0</w:t>
      </w:r>
      <w:r>
        <w:rPr>
          <w:rFonts w:hint="eastAsia" w:ascii="仿宋_GB2312" w:hAnsi="仿宋_GB2312" w:eastAsia="仿宋_GB2312" w:cs="仿宋_GB2312"/>
          <w:color w:val="000000"/>
          <w:kern w:val="0"/>
          <w:sz w:val="32"/>
          <w:szCs w:val="32"/>
          <w:u w:val="none" w:color="auto"/>
          <w:lang w:val="en-US" w:eastAsia="zh-CN"/>
        </w:rPr>
        <w:t>.00</w:t>
      </w:r>
      <w:r>
        <w:rPr>
          <w:rFonts w:hint="eastAsia" w:ascii="仿宋_GB2312" w:hAnsi="仿宋_GB2312" w:eastAsia="仿宋_GB2312" w:cs="仿宋_GB2312"/>
          <w:color w:val="000000"/>
          <w:kern w:val="0"/>
          <w:sz w:val="32"/>
          <w:szCs w:val="32"/>
          <w:u w:val="none" w:color="auto"/>
        </w:rPr>
        <w:t>万元，占 0</w:t>
      </w:r>
      <w:r>
        <w:rPr>
          <w:rFonts w:hint="eastAsia" w:ascii="仿宋_GB2312" w:hAnsi="仿宋_GB2312" w:eastAsia="仿宋_GB2312" w:cs="仿宋_GB2312"/>
          <w:color w:val="000000"/>
          <w:kern w:val="0"/>
          <w:sz w:val="32"/>
          <w:szCs w:val="32"/>
          <w:u w:val="none" w:color="auto"/>
          <w:lang w:val="en-US" w:eastAsia="zh-CN"/>
        </w:rPr>
        <w:t>.00</w:t>
      </w:r>
      <w:r>
        <w:rPr>
          <w:rFonts w:hint="eastAsia" w:ascii="仿宋_GB2312" w:hAnsi="仿宋_GB2312" w:eastAsia="仿宋_GB2312" w:cs="仿宋_GB2312"/>
          <w:color w:val="000000"/>
          <w:kern w:val="0"/>
          <w:sz w:val="32"/>
          <w:szCs w:val="32"/>
          <w:u w:val="none" w:color="auto"/>
        </w:rPr>
        <w:t>%。</w:t>
      </w:r>
    </w:p>
    <w:p>
      <w:pPr>
        <w:widowControl/>
        <w:spacing w:before="240" w:after="240"/>
        <w:rPr>
          <w:rFonts w:ascii="Times New Roman" w:hAnsi="Times New Roman" w:eastAsia="Times New Roman" w:cs="Times New Roman"/>
          <w:kern w:val="0"/>
          <w:sz w:val="24"/>
        </w:rPr>
      </w:pPr>
      <w:r>
        <w:rPr>
          <w:rFonts w:ascii="仿宋_GB2312" w:hAnsi="仿宋_GB2312" w:eastAsia="仿宋_GB2312" w:cs="仿宋_GB2312"/>
          <w:color w:val="0E00FE"/>
          <w:kern w:val="0"/>
          <w:sz w:val="27"/>
          <w:szCs w:val="27"/>
        </w:rPr>
        <w:t xml:space="preserve">  </w:t>
      </w:r>
      <w:r>
        <w:rPr>
          <w:rFonts w:ascii="Times New Roman" w:hAnsi="Times New Roman" w:eastAsia="Times New Roman" w:cs="Times New Roman"/>
          <w:strike w:val="0"/>
          <w:kern w:val="0"/>
          <w:sz w:val="24"/>
          <w:u w:val="none"/>
        </w:rPr>
        <w:drawing>
          <wp:inline distT="0" distB="0" distL="114300" distR="114300">
            <wp:extent cx="6341110" cy="3963035"/>
            <wp:effectExtent l="0" t="0" r="2540"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6341110" cy="3963035"/>
                    </a:xfrm>
                    <a:prstGeom prst="rect">
                      <a:avLst/>
                    </a:prstGeom>
                    <a:noFill/>
                    <a:ln>
                      <a:noFill/>
                    </a:ln>
                  </pic:spPr>
                </pic:pic>
              </a:graphicData>
            </a:graphic>
          </wp:inline>
        </w:drawing>
      </w:r>
      <w:r>
        <w:rPr>
          <w:rFonts w:ascii="Times New Roman" w:hAnsi="Times New Roman" w:eastAsia="Times New Roman" w:cs="Times New Roman"/>
          <w:kern w:val="0"/>
          <w:sz w:val="24"/>
        </w:rPr>
        <w:t xml:space="preserve">  </w:t>
      </w:r>
    </w:p>
    <w:p>
      <w:pPr>
        <w:widowControl/>
        <w:spacing w:before="240" w:after="240"/>
        <w:jc w:val="center"/>
        <w:rPr>
          <w:rFonts w:ascii="Times New Roman" w:hAnsi="Times New Roman" w:eastAsia="Times New Roman" w:cs="Times New Roman"/>
          <w:kern w:val="0"/>
          <w:sz w:val="24"/>
        </w:rPr>
      </w:pPr>
      <w:r>
        <w:rPr>
          <w:rFonts w:ascii="仿宋_GB2312" w:hAnsi="仿宋_GB2312" w:eastAsia="仿宋_GB2312" w:cs="仿宋_GB2312"/>
          <w:kern w:val="0"/>
          <w:sz w:val="27"/>
          <w:szCs w:val="27"/>
        </w:rPr>
        <w:t>图2.支出决算图</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27"/>
          <w:szCs w:val="27"/>
        </w:rPr>
        <w:t xml:space="preserve">  </w:t>
      </w:r>
      <w:r>
        <w:rPr>
          <w:rFonts w:hint="eastAsia" w:ascii="仿宋_GB2312" w:hAnsi="仿宋_GB2312" w:eastAsia="仿宋_GB2312" w:cs="仿宋_GB2312"/>
          <w:b/>
          <w:bCs/>
          <w:kern w:val="0"/>
          <w:sz w:val="32"/>
          <w:szCs w:val="32"/>
        </w:rPr>
        <w:t>  四、财政拨款收入支出决算总体情况说明</w:t>
      </w:r>
    </w:p>
    <w:p>
      <w:pPr>
        <w:widowControl/>
        <w:spacing w:before="240" w:after="240"/>
        <w:rPr>
          <w:rFonts w:hint="eastAsia" w:ascii="仿宋_GB2312" w:hAnsi="仿宋_GB2312" w:eastAsia="仿宋_GB2312" w:cs="仿宋_GB2312"/>
          <w:kern w:val="0"/>
          <w:sz w:val="32"/>
          <w:szCs w:val="32"/>
          <w:u w:val="none" w:color="auto"/>
        </w:rPr>
      </w:pPr>
      <w:r>
        <w:rPr>
          <w:rFonts w:ascii="仿宋_GB2312" w:hAnsi="仿宋_GB2312" w:eastAsia="仿宋_GB2312" w:cs="仿宋_GB2312"/>
          <w:kern w:val="0"/>
          <w:sz w:val="32"/>
          <w:szCs w:val="32"/>
        </w:rPr>
        <w:t xml:space="preserve">  </w:t>
      </w:r>
      <w:r>
        <w:rPr>
          <w:rFonts w:ascii="仿宋_GB2312" w:hAnsi="仿宋_GB2312" w:eastAsia="仿宋_GB2312" w:cs="仿宋_GB2312"/>
          <w:kern w:val="0"/>
          <w:sz w:val="32"/>
          <w:szCs w:val="32"/>
          <w:u w:val="none" w:color="auto"/>
        </w:rPr>
        <w:t> </w:t>
      </w:r>
      <w:r>
        <w:rPr>
          <w:rFonts w:ascii="仿宋_GB2312" w:hAnsi="仿宋_GB2312" w:eastAsia="仿宋_GB2312" w:cs="仿宋_GB2312"/>
          <w:color w:val="000000"/>
          <w:kern w:val="0"/>
          <w:sz w:val="32"/>
          <w:szCs w:val="32"/>
          <w:u w:val="none" w:color="auto"/>
        </w:rPr>
        <w:t xml:space="preserve"> </w:t>
      </w:r>
      <w:r>
        <w:rPr>
          <w:rFonts w:hint="eastAsia" w:ascii="仿宋_GB2312" w:hAnsi="仿宋_GB2312" w:eastAsia="仿宋_GB2312" w:cs="仿宋_GB2312"/>
          <w:color w:val="000000"/>
          <w:kern w:val="0"/>
          <w:sz w:val="32"/>
          <w:szCs w:val="32"/>
          <w:u w:val="none" w:color="auto"/>
        </w:rPr>
        <w:t>内蒙古自治区特种设备检验研究院二连浩特分院 2024年度财政拨款收入、支出决算总计均为 277.53万元，与年初预算相比，收、支总计各减少 12.22万元，下降 4.22%，变动原因：</w:t>
      </w:r>
      <w:r>
        <w:rPr>
          <w:rFonts w:hint="eastAsia" w:ascii="仿宋_GB2312" w:hAnsi="仿宋_GB2312" w:eastAsia="仿宋_GB2312" w:cs="仿宋_GB2312"/>
          <w:color w:val="000000"/>
          <w:kern w:val="0"/>
          <w:sz w:val="32"/>
          <w:szCs w:val="32"/>
          <w:u w:val="none" w:color="auto"/>
          <w:lang w:eastAsia="zh-CN"/>
        </w:rPr>
        <w:t>经营收入预算减少了</w:t>
      </w:r>
      <w:r>
        <w:rPr>
          <w:rFonts w:hint="eastAsia" w:ascii="仿宋_GB2312" w:hAnsi="仿宋_GB2312" w:eastAsia="仿宋_GB2312" w:cs="仿宋_GB2312"/>
          <w:color w:val="000000"/>
          <w:kern w:val="0"/>
          <w:sz w:val="32"/>
          <w:szCs w:val="32"/>
          <w:u w:val="none" w:color="auto"/>
        </w:rPr>
        <w:t>；与上年决算相比，收、支总计各增加 41.68万元，增长 17.67%，变动原因：</w:t>
      </w:r>
      <w:r>
        <w:rPr>
          <w:rFonts w:hint="eastAsia" w:ascii="仿宋_GB2312" w:hAnsi="仿宋_GB2312" w:eastAsia="仿宋_GB2312" w:cs="仿宋_GB2312"/>
          <w:color w:val="000000"/>
          <w:kern w:val="0"/>
          <w:sz w:val="32"/>
          <w:szCs w:val="32"/>
          <w:u w:val="none" w:color="auto"/>
          <w:lang w:eastAsia="zh-CN"/>
        </w:rPr>
        <w:t>在职人员社会保障经费支出增加</w:t>
      </w:r>
      <w:r>
        <w:rPr>
          <w:rFonts w:hint="eastAsia" w:ascii="仿宋_GB2312" w:hAnsi="仿宋_GB2312" w:eastAsia="仿宋_GB2312" w:cs="仿宋_GB2312"/>
          <w:color w:val="000000"/>
          <w:kern w:val="0"/>
          <w:sz w:val="32"/>
          <w:szCs w:val="32"/>
          <w:u w:val="none" w:color="auto"/>
        </w:rPr>
        <w:t>。</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五、一般公共预算财政拨款支出决算情况说明</w:t>
      </w:r>
    </w:p>
    <w:p>
      <w:pPr>
        <w:pStyle w:val="29"/>
        <w:widowControl/>
        <w:spacing w:before="240" w:after="240" w:line="560" w:lineRule="atLeast"/>
        <w:ind w:firstLine="640"/>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color w:val="0E00FE"/>
          <w:kern w:val="0"/>
          <w:sz w:val="32"/>
          <w:szCs w:val="32"/>
        </w:rPr>
        <w:t xml:space="preserve">  </w:t>
      </w:r>
      <w:r>
        <w:rPr>
          <w:rFonts w:hint="eastAsia" w:ascii="仿宋_GB2312" w:hAnsi="仿宋_GB2312" w:eastAsia="仿宋_GB2312" w:cs="仿宋_GB2312"/>
          <w:color w:val="000000"/>
          <w:kern w:val="0"/>
          <w:sz w:val="32"/>
          <w:szCs w:val="32"/>
          <w:u w:val="none" w:color="auto"/>
        </w:rPr>
        <w:t>内蒙古自治区特种设备检验研究院二连浩特分院 2024年度一般公共预算财政拨款支出决算 277.53万元。与年初预算 289.75万元相比，完成年初预算的 95.78%。其中：</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000000"/>
          <w:kern w:val="0"/>
          <w:sz w:val="32"/>
          <w:szCs w:val="32"/>
        </w:rPr>
        <w:t>    （一）一般公共服务（类）</w:t>
      </w:r>
    </w:p>
    <w:p>
      <w:pPr>
        <w:pStyle w:val="8"/>
        <w:widowControl w:val="0"/>
        <w:spacing w:before="100" w:beforeAutospacing="1"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一般公共服务（类）决算数为</w:t>
      </w:r>
      <w:r>
        <w:rPr>
          <w:rFonts w:hint="eastAsia" w:ascii="仿宋_GB2312" w:hAnsi="仿宋_GB2312" w:eastAsia="仿宋_GB2312" w:cs="仿宋_GB2312"/>
          <w:color w:val="000000"/>
          <w:kern w:val="0"/>
          <w:sz w:val="32"/>
          <w:szCs w:val="32"/>
          <w:u w:val="none" w:color="auto"/>
        </w:rPr>
        <w:t> 230.96</w:t>
      </w:r>
      <w:r>
        <w:rPr>
          <w:rFonts w:hint="eastAsia" w:ascii="仿宋_GB2312" w:hAnsi="仿宋_GB2312" w:eastAsia="仿宋_GB2312" w:cs="仿宋_GB2312"/>
          <w:color w:val="000000"/>
          <w:kern w:val="0"/>
          <w:sz w:val="32"/>
          <w:szCs w:val="32"/>
        </w:rPr>
        <w:t>万元，与年初预算相比减少</w:t>
      </w:r>
      <w:r>
        <w:rPr>
          <w:rFonts w:hint="eastAsia" w:ascii="仿宋_GB2312" w:hAnsi="仿宋_GB2312" w:eastAsia="仿宋_GB2312" w:cs="仿宋_GB2312"/>
          <w:color w:val="000000"/>
          <w:kern w:val="0"/>
          <w:sz w:val="32"/>
          <w:szCs w:val="32"/>
          <w:u w:val="none" w:color="auto"/>
        </w:rPr>
        <w:t>12.22</w:t>
      </w:r>
      <w:r>
        <w:rPr>
          <w:rFonts w:hint="eastAsia" w:ascii="仿宋_GB2312" w:hAnsi="仿宋_GB2312" w:eastAsia="仿宋_GB2312" w:cs="仿宋_GB2312"/>
          <w:color w:val="000000"/>
          <w:kern w:val="0"/>
          <w:sz w:val="32"/>
          <w:szCs w:val="32"/>
        </w:rPr>
        <w:t>万元。其中：</w:t>
      </w:r>
    </w:p>
    <w:p>
      <w:pPr>
        <w:pStyle w:val="8"/>
        <w:widowControl w:val="0"/>
        <w:spacing w:before="100" w:beforeAutospacing="1" w:after="0"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1.市场监督管理事务（款）</w:t>
      </w:r>
      <w:r>
        <w:rPr>
          <w:rFonts w:hint="eastAsia" w:ascii="仿宋_GB2312" w:hAnsi="仿宋_GB2312" w:eastAsia="仿宋_GB2312" w:cs="仿宋_GB2312"/>
          <w:color w:val="auto"/>
          <w:sz w:val="32"/>
          <w:szCs w:val="32"/>
          <w:lang w:eastAsia="zh-CN"/>
        </w:rPr>
        <w:t>质量安全监管</w:t>
      </w:r>
      <w:r>
        <w:rPr>
          <w:rFonts w:hint="eastAsia" w:ascii="仿宋_GB2312" w:hAnsi="仿宋_GB2312" w:eastAsia="仿宋_GB2312" w:cs="仿宋_GB2312"/>
          <w:color w:val="auto"/>
          <w:sz w:val="32"/>
          <w:szCs w:val="32"/>
        </w:rPr>
        <w:t>（项）。年初预算</w:t>
      </w:r>
      <w:r>
        <w:rPr>
          <w:rFonts w:hint="eastAsia" w:ascii="仿宋_GB2312" w:hAnsi="仿宋_GB2312" w:eastAsia="仿宋_GB2312" w:cs="仿宋_GB2312"/>
          <w:color w:val="auto"/>
          <w:sz w:val="32"/>
          <w:szCs w:val="32"/>
          <w:u w:val="none"/>
          <w:lang w:val="en-US" w:eastAsia="zh-CN"/>
        </w:rPr>
        <w:t>121</w:t>
      </w:r>
      <w:r>
        <w:rPr>
          <w:rFonts w:hint="eastAsia" w:ascii="仿宋_GB2312" w:hAnsi="仿宋_GB2312" w:eastAsia="仿宋_GB2312" w:cs="仿宋_GB2312"/>
          <w:color w:val="auto"/>
          <w:sz w:val="32"/>
          <w:szCs w:val="32"/>
        </w:rPr>
        <w:t>万元，支出决算</w:t>
      </w:r>
      <w:r>
        <w:rPr>
          <w:rFonts w:hint="eastAsia" w:ascii="仿宋_GB2312" w:hAnsi="仿宋_GB2312" w:eastAsia="仿宋_GB2312" w:cs="仿宋_GB2312"/>
          <w:color w:val="auto"/>
          <w:sz w:val="32"/>
          <w:szCs w:val="32"/>
          <w:u w:val="none"/>
          <w:lang w:val="en-US" w:eastAsia="zh-CN"/>
        </w:rPr>
        <w:t>108.78</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u w:val="none"/>
          <w:lang w:val="en-US" w:eastAsia="zh-CN"/>
        </w:rPr>
        <w:t>89.90</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%。决算数与年初预算数的差异原因：</w:t>
      </w:r>
      <w:r>
        <w:rPr>
          <w:rFonts w:hint="eastAsia" w:ascii="仿宋_GB2312" w:hAnsi="仿宋_GB2312" w:eastAsia="仿宋_GB2312" w:cs="仿宋_GB2312"/>
          <w:color w:val="auto"/>
          <w:sz w:val="32"/>
          <w:szCs w:val="32"/>
          <w:lang w:eastAsia="zh-CN"/>
        </w:rPr>
        <w:t>未全额支付财政已收回。</w:t>
      </w:r>
    </w:p>
    <w:p>
      <w:pPr>
        <w:pStyle w:val="8"/>
        <w:widowControl w:val="0"/>
        <w:spacing w:before="100" w:beforeAutospacing="1" w:after="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2.市场监督管理事务（款）事业运行（项）。年初预算</w:t>
      </w:r>
      <w:r>
        <w:rPr>
          <w:rFonts w:hint="eastAsia" w:ascii="仿宋_GB2312" w:hAnsi="仿宋_GB2312" w:eastAsia="仿宋_GB2312" w:cs="仿宋_GB2312"/>
          <w:color w:val="auto"/>
          <w:sz w:val="32"/>
          <w:szCs w:val="32"/>
          <w:u w:val="none"/>
          <w:lang w:val="en-US" w:eastAsia="zh-CN"/>
        </w:rPr>
        <w:t>367.78</w:t>
      </w:r>
      <w:r>
        <w:rPr>
          <w:rFonts w:hint="eastAsia" w:ascii="仿宋_GB2312" w:hAnsi="仿宋_GB2312" w:eastAsia="仿宋_GB2312" w:cs="仿宋_GB2312"/>
          <w:color w:val="auto"/>
          <w:sz w:val="32"/>
          <w:szCs w:val="32"/>
        </w:rPr>
        <w:t>万元，支出决算</w:t>
      </w:r>
      <w:r>
        <w:rPr>
          <w:rFonts w:hint="eastAsia" w:ascii="仿宋_GB2312" w:hAnsi="仿宋_GB2312" w:eastAsia="仿宋_GB2312" w:cs="仿宋_GB2312"/>
          <w:color w:val="auto"/>
          <w:sz w:val="32"/>
          <w:szCs w:val="32"/>
          <w:u w:val="none"/>
          <w:lang w:val="en-US" w:eastAsia="zh-CN"/>
        </w:rPr>
        <w:t>245.10</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u w:val="none"/>
          <w:lang w:val="en-US" w:eastAsia="zh-CN"/>
        </w:rPr>
        <w:t>66</w:t>
      </w:r>
      <w:r>
        <w:rPr>
          <w:rFonts w:hint="eastAsia" w:ascii="仿宋_GB2312" w:hAnsi="仿宋_GB2312" w:eastAsia="仿宋_GB2312" w:cs="仿宋_GB2312"/>
          <w:color w:val="auto"/>
          <w:sz w:val="32"/>
          <w:szCs w:val="32"/>
        </w:rPr>
        <w:t>%。决算数与年初预算数的差异原因：</w:t>
      </w:r>
      <w:r>
        <w:rPr>
          <w:rFonts w:hint="eastAsia" w:ascii="仿宋_GB2312" w:hAnsi="仿宋_GB2312" w:eastAsia="仿宋_GB2312" w:cs="仿宋_GB2312"/>
          <w:color w:val="auto"/>
          <w:sz w:val="32"/>
          <w:szCs w:val="32"/>
          <w:lang w:eastAsia="zh-CN"/>
        </w:rPr>
        <w:t>未完成年初经营预算收入</w:t>
      </w:r>
      <w:r>
        <w:rPr>
          <w:rFonts w:hint="eastAsia" w:ascii="仿宋_GB2312" w:hAnsi="仿宋_GB2312" w:eastAsia="仿宋_GB2312" w:cs="仿宋_GB2312"/>
          <w:color w:val="auto"/>
          <w:sz w:val="32"/>
          <w:szCs w:val="32"/>
        </w:rPr>
        <w:t>。</w:t>
      </w:r>
    </w:p>
    <w:p>
      <w:pPr>
        <w:widowControl/>
        <w:spacing w:before="240" w:after="240"/>
        <w:ind w:firstLine="643" w:firstLineChars="200"/>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lang w:eastAsia="zh-CN"/>
        </w:rPr>
        <w:t>（二）</w:t>
      </w:r>
      <w:r>
        <w:rPr>
          <w:rFonts w:hint="eastAsia" w:ascii="仿宋_GB2312" w:hAnsi="仿宋_GB2312" w:eastAsia="仿宋_GB2312" w:cs="仿宋_GB2312"/>
          <w:b/>
          <w:bCs/>
          <w:color w:val="000000"/>
          <w:kern w:val="0"/>
          <w:sz w:val="32"/>
          <w:szCs w:val="32"/>
        </w:rPr>
        <w:t>社会保障和就业支出（类）</w:t>
      </w:r>
    </w:p>
    <w:p>
      <w:pPr>
        <w:widowControl/>
        <w:spacing w:before="240" w:after="24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社会保障和就业支出（类）决算数为</w:t>
      </w:r>
      <w:r>
        <w:rPr>
          <w:rFonts w:hint="eastAsia" w:ascii="仿宋_GB2312" w:hAnsi="仿宋_GB2312" w:eastAsia="仿宋_GB2312" w:cs="仿宋_GB2312"/>
          <w:color w:val="000000"/>
          <w:kern w:val="0"/>
          <w:sz w:val="32"/>
          <w:szCs w:val="32"/>
          <w:u w:val="none" w:color="auto"/>
        </w:rPr>
        <w:t> 25.92</w:t>
      </w:r>
      <w:r>
        <w:rPr>
          <w:rFonts w:hint="eastAsia" w:ascii="仿宋_GB2312" w:hAnsi="仿宋_GB2312" w:eastAsia="仿宋_GB2312" w:cs="仿宋_GB2312"/>
          <w:color w:val="000000"/>
          <w:kern w:val="0"/>
          <w:sz w:val="32"/>
          <w:szCs w:val="32"/>
        </w:rPr>
        <w:t>万元，与年初预算相比增加</w:t>
      </w:r>
      <w:r>
        <w:rPr>
          <w:rFonts w:hint="eastAsia" w:ascii="仿宋_GB2312" w:hAnsi="仿宋_GB2312" w:eastAsia="仿宋_GB2312" w:cs="仿宋_GB2312"/>
          <w:color w:val="000000"/>
          <w:kern w:val="0"/>
          <w:sz w:val="32"/>
          <w:szCs w:val="32"/>
          <w:u w:val="none" w:color="auto"/>
        </w:rPr>
        <w:t>0</w:t>
      </w:r>
      <w:r>
        <w:rPr>
          <w:rFonts w:hint="eastAsia" w:ascii="仿宋_GB2312" w:hAnsi="仿宋_GB2312" w:eastAsia="仿宋_GB2312" w:cs="仿宋_GB2312"/>
          <w:color w:val="000000"/>
          <w:kern w:val="0"/>
          <w:sz w:val="32"/>
          <w:szCs w:val="32"/>
        </w:rPr>
        <w:t>万元。其中：</w:t>
      </w:r>
    </w:p>
    <w:p>
      <w:pPr>
        <w:spacing w:beforeAutospacing="1" w:afterAutospacing="1" w:line="560" w:lineRule="atLeast"/>
        <w:ind w:firstLine="64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kern w:val="0"/>
          <w:sz w:val="32"/>
          <w:szCs w:val="32"/>
        </w:rPr>
        <w:t>    1．行政事业单位养老支出（款）</w:t>
      </w:r>
      <w:r>
        <w:rPr>
          <w:rFonts w:hint="eastAsia" w:ascii="仿宋_GB2312" w:hAnsi="仿宋_GB2312" w:eastAsia="仿宋_GB2312" w:cs="仿宋_GB2312"/>
          <w:color w:val="000000"/>
          <w:kern w:val="0"/>
          <w:sz w:val="32"/>
          <w:szCs w:val="32"/>
          <w:lang w:eastAsia="zh-CN"/>
        </w:rPr>
        <w:t>事业</w:t>
      </w:r>
      <w:r>
        <w:rPr>
          <w:rFonts w:hint="eastAsia" w:ascii="仿宋_GB2312" w:hAnsi="仿宋_GB2312" w:eastAsia="仿宋_GB2312" w:cs="仿宋_GB2312"/>
          <w:color w:val="000000"/>
          <w:kern w:val="0"/>
          <w:sz w:val="32"/>
          <w:szCs w:val="32"/>
        </w:rPr>
        <w:t>单位离退休（项）。年初预算</w:t>
      </w:r>
      <w:r>
        <w:rPr>
          <w:rFonts w:hint="eastAsia" w:ascii="仿宋_GB2312" w:hAnsi="仿宋_GB2312" w:eastAsia="仿宋_GB2312" w:cs="仿宋_GB2312"/>
          <w:color w:val="000000"/>
          <w:kern w:val="0"/>
          <w:sz w:val="32"/>
          <w:szCs w:val="32"/>
          <w:u w:val="none"/>
          <w:lang w:val="en-US" w:eastAsia="zh-CN"/>
        </w:rPr>
        <w:t>0.72</w:t>
      </w:r>
      <w:r>
        <w:rPr>
          <w:rFonts w:hint="eastAsia" w:ascii="仿宋_GB2312" w:hAnsi="仿宋_GB2312" w:eastAsia="仿宋_GB2312" w:cs="仿宋_GB2312"/>
          <w:color w:val="000000"/>
          <w:kern w:val="0"/>
          <w:sz w:val="32"/>
          <w:szCs w:val="32"/>
        </w:rPr>
        <w:t>万元，支出决算</w:t>
      </w:r>
      <w:r>
        <w:rPr>
          <w:rFonts w:hint="eastAsia" w:ascii="仿宋_GB2312" w:hAnsi="仿宋_GB2312" w:eastAsia="仿宋_GB2312" w:cs="仿宋_GB2312"/>
          <w:color w:val="000000"/>
          <w:kern w:val="0"/>
          <w:sz w:val="32"/>
          <w:szCs w:val="32"/>
          <w:u w:val="none" w:color="auto"/>
          <w:lang w:val="en-US" w:eastAsia="zh-CN"/>
        </w:rPr>
        <w:t>0.72</w:t>
      </w:r>
      <w:r>
        <w:rPr>
          <w:rFonts w:hint="eastAsia" w:ascii="仿宋_GB2312" w:hAnsi="仿宋_GB2312" w:eastAsia="仿宋_GB2312" w:cs="仿宋_GB2312"/>
          <w:color w:val="000000"/>
          <w:kern w:val="0"/>
          <w:sz w:val="32"/>
          <w:szCs w:val="32"/>
        </w:rPr>
        <w:t>万元，完成年初预算的</w:t>
      </w:r>
      <w:r>
        <w:rPr>
          <w:rFonts w:hint="eastAsia" w:ascii="仿宋_GB2312" w:hAnsi="仿宋_GB2312" w:eastAsia="仿宋_GB2312" w:cs="仿宋_GB2312"/>
          <w:color w:val="000000"/>
          <w:kern w:val="0"/>
          <w:sz w:val="32"/>
          <w:szCs w:val="32"/>
          <w:u w:val="none"/>
          <w:lang w:val="en-US" w:eastAsia="zh-CN"/>
        </w:rPr>
        <w:t>100.00</w:t>
      </w:r>
      <w:r>
        <w:rPr>
          <w:rFonts w:hint="eastAsia" w:ascii="仿宋_GB2312" w:hAnsi="仿宋_GB2312" w:eastAsia="仿宋_GB2312" w:cs="仿宋_GB2312"/>
          <w:color w:val="000000"/>
          <w:kern w:val="0"/>
          <w:sz w:val="32"/>
          <w:szCs w:val="32"/>
        </w:rPr>
        <w:t>%。决算数与年初预算数的差异原因：</w:t>
      </w:r>
      <w:r>
        <w:rPr>
          <w:rFonts w:hint="eastAsia" w:ascii="仿宋_GB2312" w:hAnsi="仿宋_GB2312" w:eastAsia="仿宋_GB2312" w:cs="仿宋_GB2312"/>
          <w:color w:val="auto"/>
          <w:sz w:val="32"/>
          <w:szCs w:val="32"/>
        </w:rPr>
        <w:t>我单位事业单位离退休项与年初预算无差异。</w:t>
      </w:r>
    </w:p>
    <w:p>
      <w:pPr>
        <w:spacing w:beforeAutospacing="1" w:afterAutospacing="1" w:line="560" w:lineRule="atLeast"/>
        <w:ind w:firstLine="64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lang w:val="en-US" w:eastAsia="zh-CN"/>
        </w:rPr>
        <w:t xml:space="preserve">   2</w:t>
      </w:r>
      <w:r>
        <w:rPr>
          <w:rFonts w:hint="eastAsia" w:ascii="仿宋_GB2312" w:hAnsi="仿宋_GB2312" w:eastAsia="仿宋_GB2312" w:cs="仿宋_GB2312"/>
          <w:color w:val="000000"/>
          <w:kern w:val="0"/>
          <w:sz w:val="32"/>
          <w:szCs w:val="32"/>
        </w:rPr>
        <w:t>．行政事业单位养老支出（款）机关事业单位基本养老保险缴费支出（项）。年初预算</w:t>
      </w:r>
      <w:r>
        <w:rPr>
          <w:rFonts w:hint="eastAsia" w:ascii="仿宋_GB2312" w:hAnsi="仿宋_GB2312" w:eastAsia="仿宋_GB2312" w:cs="仿宋_GB2312"/>
          <w:color w:val="000000"/>
          <w:kern w:val="0"/>
          <w:sz w:val="32"/>
          <w:szCs w:val="32"/>
          <w:u w:val="none"/>
          <w:lang w:val="en-US" w:eastAsia="zh-CN"/>
        </w:rPr>
        <w:t>16.80</w:t>
      </w:r>
      <w:r>
        <w:rPr>
          <w:rFonts w:hint="eastAsia" w:ascii="仿宋_GB2312" w:hAnsi="仿宋_GB2312" w:eastAsia="仿宋_GB2312" w:cs="仿宋_GB2312"/>
          <w:color w:val="000000"/>
          <w:kern w:val="0"/>
          <w:sz w:val="32"/>
          <w:szCs w:val="32"/>
        </w:rPr>
        <w:t>万元，支出决算</w:t>
      </w:r>
      <w:r>
        <w:rPr>
          <w:rFonts w:hint="eastAsia" w:ascii="仿宋_GB2312" w:hAnsi="仿宋_GB2312" w:eastAsia="仿宋_GB2312" w:cs="仿宋_GB2312"/>
          <w:color w:val="000000"/>
          <w:kern w:val="0"/>
          <w:sz w:val="32"/>
          <w:szCs w:val="32"/>
          <w:u w:val="none"/>
          <w:lang w:val="en-US" w:eastAsia="zh-CN"/>
        </w:rPr>
        <w:t>16.80</w:t>
      </w:r>
      <w:r>
        <w:rPr>
          <w:rFonts w:hint="eastAsia" w:ascii="仿宋_GB2312" w:hAnsi="仿宋_GB2312" w:eastAsia="仿宋_GB2312" w:cs="仿宋_GB2312"/>
          <w:color w:val="000000"/>
          <w:kern w:val="0"/>
          <w:sz w:val="32"/>
          <w:szCs w:val="32"/>
        </w:rPr>
        <w:t>万元，完成年初预算的</w:t>
      </w:r>
      <w:r>
        <w:rPr>
          <w:rFonts w:hint="eastAsia" w:ascii="仿宋_GB2312" w:hAnsi="仿宋_GB2312" w:eastAsia="仿宋_GB2312" w:cs="仿宋_GB2312"/>
          <w:color w:val="000000"/>
          <w:kern w:val="0"/>
          <w:sz w:val="32"/>
          <w:szCs w:val="32"/>
          <w:u w:val="none"/>
          <w:lang w:val="en-US" w:eastAsia="zh-CN"/>
        </w:rPr>
        <w:t>100.00</w:t>
      </w:r>
      <w:r>
        <w:rPr>
          <w:rFonts w:hint="eastAsia" w:ascii="仿宋_GB2312" w:hAnsi="仿宋_GB2312" w:eastAsia="仿宋_GB2312" w:cs="仿宋_GB2312"/>
          <w:color w:val="000000"/>
          <w:kern w:val="0"/>
          <w:sz w:val="32"/>
          <w:szCs w:val="32"/>
        </w:rPr>
        <w:t>%。决算数与年初预算数的差异原因：</w:t>
      </w:r>
      <w:r>
        <w:rPr>
          <w:rFonts w:hint="eastAsia" w:ascii="仿宋_GB2312" w:hAnsi="仿宋_GB2312" w:eastAsia="仿宋_GB2312" w:cs="仿宋_GB2312"/>
          <w:color w:val="auto"/>
          <w:sz w:val="32"/>
          <w:szCs w:val="32"/>
        </w:rPr>
        <w:t>我单位机关事业单位基本养老保险缴费支出项与年初预算无差异。</w:t>
      </w:r>
    </w:p>
    <w:p>
      <w:pPr>
        <w:spacing w:beforeAutospacing="1" w:afterAutospacing="1" w:line="560" w:lineRule="atLeast"/>
        <w:ind w:firstLine="64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．行政事业单位养老支出（款）机关事业单位职业年金缴费支出（项）。年初预算</w:t>
      </w:r>
      <w:r>
        <w:rPr>
          <w:rFonts w:hint="eastAsia" w:ascii="仿宋_GB2312" w:hAnsi="仿宋_GB2312" w:eastAsia="仿宋_GB2312" w:cs="仿宋_GB2312"/>
          <w:color w:val="000000"/>
          <w:kern w:val="0"/>
          <w:sz w:val="32"/>
          <w:szCs w:val="32"/>
          <w:u w:val="none" w:color="auto"/>
          <w:lang w:val="en-US" w:eastAsia="zh-CN"/>
        </w:rPr>
        <w:t>8.4</w:t>
      </w:r>
      <w:r>
        <w:rPr>
          <w:rFonts w:hint="eastAsia" w:ascii="仿宋_GB2312" w:hAnsi="仿宋_GB2312" w:eastAsia="仿宋_GB2312" w:cs="仿宋_GB2312"/>
          <w:color w:val="000000"/>
          <w:kern w:val="0"/>
          <w:sz w:val="32"/>
          <w:szCs w:val="32"/>
        </w:rPr>
        <w:t>万元，支出决算</w:t>
      </w:r>
      <w:r>
        <w:rPr>
          <w:rFonts w:hint="eastAsia" w:ascii="仿宋_GB2312" w:hAnsi="仿宋_GB2312" w:eastAsia="仿宋_GB2312" w:cs="仿宋_GB2312"/>
          <w:color w:val="000000"/>
          <w:kern w:val="0"/>
          <w:sz w:val="32"/>
          <w:szCs w:val="32"/>
          <w:u w:val="none" w:color="auto"/>
          <w:lang w:val="en-US" w:eastAsia="zh-CN"/>
        </w:rPr>
        <w:t>8.4</w:t>
      </w:r>
      <w:r>
        <w:rPr>
          <w:rFonts w:hint="eastAsia" w:ascii="仿宋_GB2312" w:hAnsi="仿宋_GB2312" w:eastAsia="仿宋_GB2312" w:cs="仿宋_GB2312"/>
          <w:color w:val="000000"/>
          <w:kern w:val="0"/>
          <w:sz w:val="32"/>
          <w:szCs w:val="32"/>
        </w:rPr>
        <w:t>万元，完成年初预算的</w:t>
      </w:r>
      <w:r>
        <w:rPr>
          <w:rFonts w:hint="eastAsia" w:ascii="仿宋_GB2312" w:hAnsi="仿宋_GB2312" w:eastAsia="仿宋_GB2312" w:cs="仿宋_GB2312"/>
          <w:color w:val="000000"/>
          <w:kern w:val="0"/>
          <w:sz w:val="32"/>
          <w:szCs w:val="32"/>
          <w:u w:val="none" w:color="auto"/>
          <w:lang w:val="en-US" w:eastAsia="zh-CN"/>
        </w:rPr>
        <w:t>100.00</w:t>
      </w:r>
      <w:r>
        <w:rPr>
          <w:rFonts w:hint="eastAsia" w:ascii="仿宋_GB2312" w:hAnsi="仿宋_GB2312" w:eastAsia="仿宋_GB2312" w:cs="仿宋_GB2312"/>
          <w:color w:val="000000"/>
          <w:kern w:val="0"/>
          <w:sz w:val="32"/>
          <w:szCs w:val="32"/>
          <w:u w:val="none" w:color="auto"/>
        </w:rPr>
        <w:t>%</w:t>
      </w:r>
      <w:r>
        <w:rPr>
          <w:rFonts w:hint="eastAsia" w:ascii="仿宋_GB2312" w:hAnsi="仿宋_GB2312" w:eastAsia="仿宋_GB2312" w:cs="仿宋_GB2312"/>
          <w:color w:val="000000"/>
          <w:kern w:val="0"/>
          <w:sz w:val="32"/>
          <w:szCs w:val="32"/>
        </w:rPr>
        <w:t>。决算数与年初预算数的差异原因：</w:t>
      </w:r>
      <w:r>
        <w:rPr>
          <w:rFonts w:hint="eastAsia" w:ascii="仿宋_GB2312" w:hAnsi="仿宋_GB2312" w:eastAsia="仿宋_GB2312" w:cs="仿宋_GB2312"/>
          <w:color w:val="auto"/>
          <w:sz w:val="32"/>
          <w:szCs w:val="32"/>
        </w:rPr>
        <w:t>我单位机关事业单位职业年金缴费支出项与年初预算无差异。</w:t>
      </w:r>
    </w:p>
    <w:p>
      <w:pPr>
        <w:widowControl/>
        <w:spacing w:before="240" w:after="240"/>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000000"/>
          <w:kern w:val="0"/>
          <w:sz w:val="32"/>
          <w:szCs w:val="32"/>
        </w:rPr>
        <w:t>（四）卫生健康支出（类）</w:t>
      </w:r>
    </w:p>
    <w:p>
      <w:pPr>
        <w:widowControl/>
        <w:spacing w:before="240" w:after="240"/>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    卫生健康支出（类）决算数为</w:t>
      </w:r>
      <w:r>
        <w:rPr>
          <w:rFonts w:hint="eastAsia" w:ascii="仿宋_GB2312" w:hAnsi="仿宋_GB2312" w:eastAsia="仿宋_GB2312" w:cs="仿宋_GB2312"/>
          <w:color w:val="000000"/>
          <w:kern w:val="0"/>
          <w:sz w:val="32"/>
          <w:szCs w:val="32"/>
          <w:u w:val="none" w:color="auto"/>
        </w:rPr>
        <w:t> 7.00</w:t>
      </w:r>
      <w:r>
        <w:rPr>
          <w:rFonts w:hint="eastAsia" w:ascii="仿宋_GB2312" w:hAnsi="仿宋_GB2312" w:eastAsia="仿宋_GB2312" w:cs="仿宋_GB2312"/>
          <w:color w:val="000000"/>
          <w:kern w:val="0"/>
          <w:sz w:val="32"/>
          <w:szCs w:val="32"/>
        </w:rPr>
        <w:t>万元，</w:t>
      </w:r>
      <w:r>
        <w:rPr>
          <w:rFonts w:hint="default" w:ascii="Times New Roman" w:hAnsi="Times New Roman" w:eastAsia="仿宋_GB2312" w:cs="Times New Roman"/>
          <w:sz w:val="32"/>
          <w:szCs w:val="32"/>
          <w:u w:val="none"/>
          <w:lang w:val="en-US" w:eastAsia="zh-CN"/>
        </w:rPr>
        <w:t>与年初预算相比无增减变动</w:t>
      </w:r>
      <w:r>
        <w:rPr>
          <w:rFonts w:hint="eastAsia" w:ascii="仿宋_GB2312" w:hAnsi="仿宋_GB2312" w:eastAsia="仿宋_GB2312" w:cs="仿宋_GB2312"/>
          <w:color w:val="000000"/>
          <w:kern w:val="0"/>
          <w:sz w:val="32"/>
          <w:szCs w:val="32"/>
        </w:rPr>
        <w:t>。其中：</w:t>
      </w:r>
    </w:p>
    <w:p>
      <w:pPr>
        <w:spacing w:beforeAutospacing="1" w:afterAutospacing="1" w:line="560" w:lineRule="atLeast"/>
        <w:ind w:firstLine="640"/>
        <w:jc w:val="both"/>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．行政事业单位医疗（款）事业单位医疗（项）。年初预算</w:t>
      </w:r>
      <w:r>
        <w:rPr>
          <w:rFonts w:hint="eastAsia" w:ascii="仿宋_GB2312" w:hAnsi="仿宋_GB2312" w:eastAsia="仿宋_GB2312" w:cs="仿宋_GB2312"/>
          <w:color w:val="000000"/>
          <w:kern w:val="0"/>
          <w:sz w:val="32"/>
          <w:szCs w:val="32"/>
          <w:u w:val="none" w:color="auto"/>
          <w:lang w:val="en-US" w:eastAsia="zh-CN"/>
        </w:rPr>
        <w:t>7.00</w:t>
      </w:r>
      <w:r>
        <w:rPr>
          <w:rFonts w:hint="eastAsia" w:ascii="仿宋_GB2312" w:hAnsi="仿宋_GB2312" w:eastAsia="仿宋_GB2312" w:cs="仿宋_GB2312"/>
          <w:color w:val="000000"/>
          <w:kern w:val="0"/>
          <w:sz w:val="32"/>
          <w:szCs w:val="32"/>
        </w:rPr>
        <w:t>万元，支出决算</w:t>
      </w:r>
      <w:r>
        <w:rPr>
          <w:rFonts w:hint="eastAsia" w:ascii="仿宋_GB2312" w:hAnsi="仿宋_GB2312" w:eastAsia="仿宋_GB2312" w:cs="仿宋_GB2312"/>
          <w:color w:val="000000"/>
          <w:kern w:val="0"/>
          <w:sz w:val="32"/>
          <w:szCs w:val="32"/>
          <w:u w:val="none" w:color="auto"/>
          <w:lang w:val="en-US" w:eastAsia="zh-CN"/>
        </w:rPr>
        <w:t>7.00</w:t>
      </w:r>
      <w:r>
        <w:rPr>
          <w:rFonts w:hint="eastAsia" w:ascii="仿宋_GB2312" w:hAnsi="仿宋_GB2312" w:eastAsia="仿宋_GB2312" w:cs="仿宋_GB2312"/>
          <w:color w:val="000000"/>
          <w:kern w:val="0"/>
          <w:sz w:val="32"/>
          <w:szCs w:val="32"/>
        </w:rPr>
        <w:t>万元，完成年初预算的</w:t>
      </w:r>
      <w:r>
        <w:rPr>
          <w:rFonts w:hint="eastAsia" w:ascii="仿宋_GB2312" w:hAnsi="仿宋_GB2312" w:eastAsia="仿宋_GB2312" w:cs="仿宋_GB2312"/>
          <w:color w:val="000000"/>
          <w:kern w:val="0"/>
          <w:sz w:val="32"/>
          <w:szCs w:val="32"/>
          <w:u w:val="none" w:color="auto"/>
          <w:lang w:val="en-US" w:eastAsia="zh-CN"/>
        </w:rPr>
        <w:t>100.00</w:t>
      </w:r>
      <w:r>
        <w:rPr>
          <w:rFonts w:hint="eastAsia" w:ascii="仿宋_GB2312" w:hAnsi="仿宋_GB2312" w:eastAsia="仿宋_GB2312" w:cs="仿宋_GB2312"/>
          <w:color w:val="000000"/>
          <w:kern w:val="0"/>
          <w:sz w:val="32"/>
          <w:szCs w:val="32"/>
        </w:rPr>
        <w:t>%。决算数与年初预算数的差异原因：</w:t>
      </w:r>
      <w:r>
        <w:rPr>
          <w:rFonts w:hint="eastAsia" w:ascii="仿宋_GB2312" w:hAnsi="仿宋_GB2312" w:eastAsia="仿宋_GB2312" w:cs="仿宋_GB2312"/>
          <w:color w:val="auto"/>
          <w:sz w:val="32"/>
          <w:szCs w:val="32"/>
        </w:rPr>
        <w:t>我单位机关事业单位</w:t>
      </w:r>
      <w:r>
        <w:rPr>
          <w:rFonts w:hint="eastAsia" w:ascii="仿宋_GB2312" w:hAnsi="仿宋_GB2312" w:eastAsia="仿宋_GB2312" w:cs="仿宋_GB2312"/>
          <w:color w:val="auto"/>
          <w:sz w:val="32"/>
          <w:szCs w:val="32"/>
          <w:lang w:eastAsia="zh-CN"/>
        </w:rPr>
        <w:t>医疗</w:t>
      </w:r>
      <w:r>
        <w:rPr>
          <w:rFonts w:hint="eastAsia" w:ascii="仿宋_GB2312" w:hAnsi="仿宋_GB2312" w:eastAsia="仿宋_GB2312" w:cs="仿宋_GB2312"/>
          <w:color w:val="auto"/>
          <w:sz w:val="32"/>
          <w:szCs w:val="32"/>
        </w:rPr>
        <w:t>缴费支出项与年初预算无差异。</w:t>
      </w:r>
    </w:p>
    <w:p>
      <w:pPr>
        <w:widowControl/>
        <w:spacing w:before="240" w:after="2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b/>
          <w:bCs/>
          <w:color w:val="000000"/>
          <w:kern w:val="0"/>
          <w:sz w:val="32"/>
          <w:szCs w:val="32"/>
        </w:rPr>
        <w:t>（五）住房保障支出（类）</w:t>
      </w:r>
    </w:p>
    <w:p>
      <w:pPr>
        <w:widowControl/>
        <w:spacing w:before="240" w:after="240"/>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 xml:space="preserve"> 住房保障支出（类）决算数为</w:t>
      </w:r>
      <w:r>
        <w:rPr>
          <w:rFonts w:hint="eastAsia" w:ascii="仿宋_GB2312" w:hAnsi="仿宋_GB2312" w:eastAsia="仿宋_GB2312" w:cs="仿宋_GB2312"/>
          <w:color w:val="000000"/>
          <w:kern w:val="0"/>
          <w:sz w:val="32"/>
          <w:szCs w:val="32"/>
          <w:u w:val="none" w:color="auto"/>
        </w:rPr>
        <w:t> 13.65</w:t>
      </w:r>
      <w:r>
        <w:rPr>
          <w:rFonts w:hint="eastAsia" w:ascii="仿宋_GB2312" w:hAnsi="仿宋_GB2312" w:eastAsia="仿宋_GB2312" w:cs="仿宋_GB2312"/>
          <w:color w:val="000000"/>
          <w:kern w:val="0"/>
          <w:sz w:val="32"/>
          <w:szCs w:val="32"/>
        </w:rPr>
        <w:t>万元，</w:t>
      </w:r>
      <w:r>
        <w:rPr>
          <w:rFonts w:hint="default" w:ascii="Times New Roman" w:hAnsi="Times New Roman" w:eastAsia="仿宋_GB2312" w:cs="Times New Roman"/>
          <w:sz w:val="32"/>
          <w:szCs w:val="32"/>
          <w:u w:val="none"/>
          <w:lang w:val="en-US" w:eastAsia="zh-CN"/>
        </w:rPr>
        <w:t>与年初预算相比无增减变动</w:t>
      </w:r>
      <w:r>
        <w:rPr>
          <w:rFonts w:hint="eastAsia" w:ascii="仿宋_GB2312" w:hAnsi="仿宋_GB2312" w:eastAsia="仿宋_GB2312" w:cs="仿宋_GB2312"/>
          <w:color w:val="000000"/>
          <w:kern w:val="0"/>
          <w:sz w:val="32"/>
          <w:szCs w:val="32"/>
        </w:rPr>
        <w:t>。其中：</w:t>
      </w:r>
    </w:p>
    <w:p>
      <w:pPr>
        <w:widowControl/>
        <w:spacing w:before="240" w:after="240"/>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    1．住房改革支出（款）住房公积金（项）。年初预算</w:t>
      </w:r>
      <w:r>
        <w:rPr>
          <w:rFonts w:hint="eastAsia" w:ascii="仿宋_GB2312" w:hAnsi="仿宋_GB2312" w:eastAsia="仿宋_GB2312" w:cs="仿宋_GB2312"/>
          <w:color w:val="000000"/>
          <w:kern w:val="0"/>
          <w:sz w:val="32"/>
          <w:szCs w:val="32"/>
          <w:u w:val="none" w:color="auto"/>
          <w:lang w:val="en-US" w:eastAsia="zh-CN"/>
        </w:rPr>
        <w:t>13.65</w:t>
      </w:r>
      <w:r>
        <w:rPr>
          <w:rFonts w:hint="eastAsia" w:ascii="仿宋_GB2312" w:hAnsi="仿宋_GB2312" w:eastAsia="仿宋_GB2312" w:cs="仿宋_GB2312"/>
          <w:color w:val="000000"/>
          <w:kern w:val="0"/>
          <w:sz w:val="32"/>
          <w:szCs w:val="32"/>
        </w:rPr>
        <w:t>万元，支出决算</w:t>
      </w:r>
      <w:r>
        <w:rPr>
          <w:rFonts w:hint="eastAsia" w:ascii="仿宋_GB2312" w:hAnsi="仿宋_GB2312" w:eastAsia="仿宋_GB2312" w:cs="仿宋_GB2312"/>
          <w:color w:val="000000"/>
          <w:kern w:val="0"/>
          <w:sz w:val="32"/>
          <w:szCs w:val="32"/>
          <w:u w:val="none" w:color="auto"/>
          <w:lang w:val="en-US" w:eastAsia="zh-CN"/>
        </w:rPr>
        <w:t>13.65</w:t>
      </w:r>
      <w:r>
        <w:rPr>
          <w:rFonts w:hint="eastAsia" w:ascii="仿宋_GB2312" w:hAnsi="仿宋_GB2312" w:eastAsia="仿宋_GB2312" w:cs="仿宋_GB2312"/>
          <w:color w:val="000000"/>
          <w:kern w:val="0"/>
          <w:sz w:val="32"/>
          <w:szCs w:val="32"/>
        </w:rPr>
        <w:t>万元，完成年初预算的</w:t>
      </w:r>
      <w:r>
        <w:rPr>
          <w:rFonts w:hint="eastAsia" w:ascii="仿宋_GB2312" w:hAnsi="仿宋_GB2312" w:eastAsia="仿宋_GB2312" w:cs="仿宋_GB2312"/>
          <w:color w:val="000000"/>
          <w:kern w:val="0"/>
          <w:sz w:val="32"/>
          <w:szCs w:val="32"/>
          <w:u w:val="none" w:color="auto"/>
          <w:lang w:val="en-US" w:eastAsia="zh-CN"/>
        </w:rPr>
        <w:t>100.00</w:t>
      </w:r>
      <w:r>
        <w:rPr>
          <w:rFonts w:hint="eastAsia" w:ascii="仿宋_GB2312" w:hAnsi="仿宋_GB2312" w:eastAsia="仿宋_GB2312" w:cs="仿宋_GB2312"/>
          <w:color w:val="000000"/>
          <w:kern w:val="0"/>
          <w:sz w:val="32"/>
          <w:szCs w:val="32"/>
        </w:rPr>
        <w:t>%。决算数与年初预算数的差异原因：</w:t>
      </w:r>
      <w:r>
        <w:rPr>
          <w:rFonts w:hint="eastAsia" w:ascii="仿宋_GB2312" w:hAnsi="仿宋_GB2312" w:eastAsia="仿宋_GB2312" w:cs="仿宋_GB2312"/>
          <w:color w:val="auto"/>
          <w:sz w:val="32"/>
          <w:szCs w:val="32"/>
        </w:rPr>
        <w:t>我单位住房改革支出款住房公积金项与年初预算无差异</w:t>
      </w:r>
      <w:r>
        <w:rPr>
          <w:rFonts w:hint="eastAsia" w:ascii="仿宋_GB2312" w:hAnsi="仿宋_GB2312" w:eastAsia="仿宋_GB2312" w:cs="仿宋_GB2312"/>
          <w:color w:val="000000"/>
          <w:kern w:val="0"/>
          <w:sz w:val="32"/>
          <w:szCs w:val="32"/>
        </w:rPr>
        <w:t>。</w:t>
      </w:r>
    </w:p>
    <w:p>
      <w:pPr>
        <w:widowControl/>
        <w:spacing w:before="240" w:after="240"/>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 六、一般公共预算财政拨款基本支出决算情况说明</w:t>
      </w:r>
    </w:p>
    <w:p>
      <w:pPr>
        <w:widowControl/>
        <w:spacing w:before="240" w:after="240"/>
        <w:rPr>
          <w:rFonts w:hint="eastAsia" w:ascii="仿宋_GB2312" w:hAnsi="仿宋_GB2312" w:eastAsia="仿宋_GB2312" w:cs="仿宋_GB2312"/>
          <w:kern w:val="0"/>
          <w:sz w:val="32"/>
          <w:szCs w:val="32"/>
        </w:rPr>
      </w:pPr>
      <w:r>
        <w:rPr>
          <w:rFonts w:hint="eastAsia" w:ascii="仿宋_GB2312" w:hAnsi="仿宋_GB2312" w:eastAsia="仿宋_GB2312" w:cs="仿宋_GB2312"/>
          <w:color w:val="0E00FE"/>
          <w:kern w:val="0"/>
          <w:sz w:val="32"/>
          <w:szCs w:val="32"/>
        </w:rPr>
        <w:t xml:space="preserve">    </w:t>
      </w:r>
      <w:r>
        <w:rPr>
          <w:rFonts w:hint="eastAsia" w:ascii="仿宋_GB2312" w:hAnsi="仿宋_GB2312" w:eastAsia="仿宋_GB2312" w:cs="仿宋_GB2312"/>
          <w:color w:val="000000"/>
          <w:kern w:val="0"/>
          <w:sz w:val="32"/>
          <w:szCs w:val="32"/>
        </w:rPr>
        <w:t>内蒙古自治区特种设备检验研究院二连浩特分院 2024年度一般公共预算财政拨款基本支出决算</w:t>
      </w:r>
      <w:r>
        <w:rPr>
          <w:rFonts w:hint="eastAsia" w:ascii="仿宋_GB2312" w:hAnsi="仿宋_GB2312" w:eastAsia="仿宋_GB2312" w:cs="仿宋_GB2312"/>
          <w:color w:val="000000"/>
          <w:kern w:val="0"/>
          <w:sz w:val="32"/>
          <w:szCs w:val="32"/>
          <w:u w:val="none" w:color="auto"/>
        </w:rPr>
        <w:t> 168.75</w:t>
      </w:r>
      <w:r>
        <w:rPr>
          <w:rFonts w:hint="eastAsia" w:ascii="仿宋_GB2312" w:hAnsi="仿宋_GB2312" w:eastAsia="仿宋_GB2312" w:cs="仿宋_GB2312"/>
          <w:color w:val="000000"/>
          <w:kern w:val="0"/>
          <w:sz w:val="32"/>
          <w:szCs w:val="32"/>
        </w:rPr>
        <w:t>万元，其中：</w:t>
      </w:r>
    </w:p>
    <w:p>
      <w:pPr>
        <w:widowControl/>
        <w:spacing w:before="240" w:after="240"/>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000000"/>
          <w:kern w:val="0"/>
          <w:sz w:val="32"/>
          <w:szCs w:val="32"/>
        </w:rPr>
        <w:t>    （一）人员经费</w:t>
      </w:r>
      <w:r>
        <w:rPr>
          <w:rFonts w:hint="eastAsia" w:ascii="仿宋_GB2312" w:hAnsi="仿宋_GB2312" w:eastAsia="仿宋_GB2312" w:cs="仿宋_GB2312"/>
          <w:color w:val="000000"/>
          <w:kern w:val="0"/>
          <w:sz w:val="32"/>
          <w:szCs w:val="32"/>
          <w:u w:val="none" w:color="auto"/>
        </w:rPr>
        <w:t> 168.72</w:t>
      </w:r>
      <w:r>
        <w:rPr>
          <w:rFonts w:hint="eastAsia" w:ascii="仿宋_GB2312" w:hAnsi="仿宋_GB2312" w:eastAsia="仿宋_GB2312" w:cs="仿宋_GB2312"/>
          <w:b/>
          <w:bCs/>
          <w:color w:val="000000"/>
          <w:kern w:val="0"/>
          <w:sz w:val="32"/>
          <w:szCs w:val="32"/>
        </w:rPr>
        <w:t>万元</w:t>
      </w:r>
      <w:r>
        <w:rPr>
          <w:rFonts w:hint="eastAsia" w:ascii="仿宋_GB2312" w:hAnsi="仿宋_GB2312" w:eastAsia="仿宋_GB2312" w:cs="仿宋_GB2312"/>
          <w:color w:val="000000"/>
          <w:kern w:val="0"/>
          <w:sz w:val="32"/>
          <w:szCs w:val="32"/>
        </w:rPr>
        <w:t>。主要包括：基本工资</w:t>
      </w:r>
      <w:r>
        <w:rPr>
          <w:rFonts w:hint="eastAsia" w:ascii="仿宋_GB2312" w:hAnsi="仿宋_GB2312" w:eastAsia="仿宋_GB2312" w:cs="仿宋_GB2312"/>
          <w:color w:val="000000"/>
          <w:kern w:val="0"/>
          <w:sz w:val="32"/>
          <w:szCs w:val="32"/>
          <w:u w:val="none"/>
          <w:lang w:val="en-US" w:eastAsia="zh-CN"/>
        </w:rPr>
        <w:t>46.2</w:t>
      </w:r>
      <w:r>
        <w:rPr>
          <w:rFonts w:hint="eastAsia" w:ascii="仿宋_GB2312" w:hAnsi="仿宋_GB2312" w:eastAsia="仿宋_GB2312" w:cs="仿宋_GB2312"/>
          <w:color w:val="000000"/>
          <w:kern w:val="0"/>
          <w:sz w:val="32"/>
          <w:szCs w:val="32"/>
          <w:lang w:eastAsia="zh-CN"/>
        </w:rPr>
        <w:t>万元、</w:t>
      </w:r>
      <w:r>
        <w:rPr>
          <w:rFonts w:hint="eastAsia" w:ascii="仿宋_GB2312" w:hAnsi="仿宋_GB2312" w:eastAsia="仿宋_GB2312" w:cs="仿宋_GB2312"/>
          <w:color w:val="000000"/>
          <w:kern w:val="0"/>
          <w:sz w:val="32"/>
          <w:szCs w:val="32"/>
        </w:rPr>
        <w:t>津贴补贴</w:t>
      </w:r>
      <w:r>
        <w:rPr>
          <w:rFonts w:hint="eastAsia" w:ascii="仿宋_GB2312" w:hAnsi="仿宋_GB2312" w:eastAsia="仿宋_GB2312" w:cs="仿宋_GB2312"/>
          <w:color w:val="000000"/>
          <w:kern w:val="0"/>
          <w:sz w:val="32"/>
          <w:szCs w:val="32"/>
          <w:u w:val="none"/>
          <w:lang w:val="en-US" w:eastAsia="zh-CN"/>
        </w:rPr>
        <w:t>20.23</w:t>
      </w:r>
      <w:r>
        <w:rPr>
          <w:rFonts w:hint="eastAsia" w:ascii="仿宋_GB2312" w:hAnsi="仿宋_GB2312" w:eastAsia="仿宋_GB2312" w:cs="仿宋_GB2312"/>
          <w:color w:val="000000"/>
          <w:kern w:val="0"/>
          <w:sz w:val="32"/>
          <w:szCs w:val="32"/>
          <w:lang w:eastAsia="zh-CN"/>
        </w:rPr>
        <w:t>万元、</w:t>
      </w:r>
      <w:r>
        <w:rPr>
          <w:rFonts w:hint="eastAsia" w:ascii="仿宋_GB2312" w:hAnsi="仿宋_GB2312" w:eastAsia="仿宋_GB2312" w:cs="仿宋_GB2312"/>
          <w:color w:val="000000"/>
          <w:kern w:val="0"/>
          <w:sz w:val="32"/>
          <w:szCs w:val="32"/>
        </w:rPr>
        <w:t>奖金</w:t>
      </w:r>
      <w:r>
        <w:rPr>
          <w:rFonts w:hint="eastAsia" w:ascii="仿宋_GB2312" w:hAnsi="仿宋_GB2312" w:eastAsia="仿宋_GB2312" w:cs="仿宋_GB2312"/>
          <w:color w:val="000000"/>
          <w:kern w:val="0"/>
          <w:sz w:val="32"/>
          <w:szCs w:val="32"/>
          <w:u w:val="none"/>
          <w:lang w:val="en-US" w:eastAsia="zh-CN"/>
        </w:rPr>
        <w:t>7.84</w:t>
      </w:r>
      <w:r>
        <w:rPr>
          <w:rFonts w:hint="eastAsia" w:ascii="仿宋_GB2312" w:hAnsi="仿宋_GB2312" w:eastAsia="仿宋_GB2312" w:cs="仿宋_GB2312"/>
          <w:color w:val="000000"/>
          <w:kern w:val="0"/>
          <w:sz w:val="32"/>
          <w:szCs w:val="32"/>
          <w:lang w:eastAsia="zh-CN"/>
        </w:rPr>
        <w:t>万元、</w:t>
      </w:r>
      <w:r>
        <w:rPr>
          <w:rFonts w:hint="eastAsia" w:ascii="仿宋_GB2312" w:hAnsi="仿宋_GB2312" w:eastAsia="仿宋_GB2312" w:cs="仿宋_GB2312"/>
          <w:color w:val="000000"/>
          <w:kern w:val="0"/>
          <w:sz w:val="32"/>
          <w:szCs w:val="32"/>
        </w:rPr>
        <w:t>绩效工资</w:t>
      </w:r>
      <w:r>
        <w:rPr>
          <w:rFonts w:hint="eastAsia" w:ascii="仿宋_GB2312" w:hAnsi="仿宋_GB2312" w:eastAsia="仿宋_GB2312" w:cs="仿宋_GB2312"/>
          <w:color w:val="000000"/>
          <w:kern w:val="0"/>
          <w:sz w:val="32"/>
          <w:szCs w:val="32"/>
          <w:u w:val="none"/>
          <w:lang w:val="en-US" w:eastAsia="zh-CN"/>
        </w:rPr>
        <w:t>27.09</w:t>
      </w:r>
      <w:r>
        <w:rPr>
          <w:rFonts w:hint="eastAsia" w:ascii="仿宋_GB2312" w:hAnsi="仿宋_GB2312" w:eastAsia="仿宋_GB2312" w:cs="仿宋_GB2312"/>
          <w:color w:val="000000"/>
          <w:kern w:val="0"/>
          <w:sz w:val="32"/>
          <w:szCs w:val="32"/>
          <w:lang w:eastAsia="zh-CN"/>
        </w:rPr>
        <w:t>万元、</w:t>
      </w:r>
      <w:r>
        <w:rPr>
          <w:rFonts w:hint="eastAsia" w:ascii="仿宋_GB2312" w:hAnsi="仿宋_GB2312" w:eastAsia="仿宋_GB2312" w:cs="仿宋_GB2312"/>
          <w:color w:val="000000"/>
          <w:kern w:val="0"/>
          <w:sz w:val="32"/>
          <w:szCs w:val="32"/>
        </w:rPr>
        <w:t>机关事业单位基本养老保险缴费</w:t>
      </w:r>
      <w:r>
        <w:rPr>
          <w:rFonts w:hint="eastAsia" w:ascii="仿宋_GB2312" w:hAnsi="仿宋_GB2312" w:eastAsia="仿宋_GB2312" w:cs="仿宋_GB2312"/>
          <w:color w:val="000000"/>
          <w:kern w:val="0"/>
          <w:sz w:val="32"/>
          <w:szCs w:val="32"/>
          <w:u w:val="none"/>
          <w:lang w:val="en-US" w:eastAsia="zh-CN"/>
        </w:rPr>
        <w:t>16.8</w:t>
      </w:r>
      <w:r>
        <w:rPr>
          <w:rFonts w:hint="eastAsia" w:ascii="仿宋_GB2312" w:hAnsi="仿宋_GB2312" w:eastAsia="仿宋_GB2312" w:cs="仿宋_GB2312"/>
          <w:color w:val="000000"/>
          <w:kern w:val="0"/>
          <w:sz w:val="32"/>
          <w:szCs w:val="32"/>
          <w:lang w:eastAsia="zh-CN"/>
        </w:rPr>
        <w:t>万元、</w:t>
      </w:r>
      <w:r>
        <w:rPr>
          <w:rFonts w:hint="eastAsia" w:ascii="仿宋_GB2312" w:hAnsi="仿宋_GB2312" w:eastAsia="仿宋_GB2312" w:cs="仿宋_GB2312"/>
          <w:color w:val="000000"/>
          <w:kern w:val="0"/>
          <w:sz w:val="32"/>
          <w:szCs w:val="32"/>
        </w:rPr>
        <w:t>职业年金缴费</w:t>
      </w:r>
      <w:r>
        <w:rPr>
          <w:rFonts w:hint="eastAsia" w:ascii="仿宋_GB2312" w:hAnsi="仿宋_GB2312" w:eastAsia="仿宋_GB2312" w:cs="仿宋_GB2312"/>
          <w:color w:val="000000"/>
          <w:kern w:val="0"/>
          <w:sz w:val="32"/>
          <w:szCs w:val="32"/>
          <w:u w:val="none"/>
          <w:lang w:val="en-US" w:eastAsia="zh-CN"/>
        </w:rPr>
        <w:t>8.40</w:t>
      </w:r>
      <w:r>
        <w:rPr>
          <w:rFonts w:hint="eastAsia" w:ascii="仿宋_GB2312" w:hAnsi="仿宋_GB2312" w:eastAsia="仿宋_GB2312" w:cs="仿宋_GB2312"/>
          <w:color w:val="000000"/>
          <w:kern w:val="0"/>
          <w:sz w:val="32"/>
          <w:szCs w:val="32"/>
          <w:lang w:eastAsia="zh-CN"/>
        </w:rPr>
        <w:t>万元、</w:t>
      </w:r>
      <w:r>
        <w:rPr>
          <w:rFonts w:hint="eastAsia" w:ascii="仿宋_GB2312" w:hAnsi="仿宋_GB2312" w:eastAsia="仿宋_GB2312" w:cs="仿宋_GB2312"/>
          <w:color w:val="000000"/>
          <w:kern w:val="0"/>
          <w:sz w:val="32"/>
          <w:szCs w:val="32"/>
        </w:rPr>
        <w:t>职工基本医疗保险缴费</w:t>
      </w:r>
      <w:r>
        <w:rPr>
          <w:rFonts w:hint="eastAsia" w:ascii="仿宋_GB2312" w:hAnsi="仿宋_GB2312" w:eastAsia="仿宋_GB2312" w:cs="仿宋_GB2312"/>
          <w:color w:val="000000"/>
          <w:kern w:val="0"/>
          <w:sz w:val="32"/>
          <w:szCs w:val="32"/>
          <w:u w:val="none"/>
          <w:lang w:val="en-US" w:eastAsia="zh-CN"/>
        </w:rPr>
        <w:t>7.00</w:t>
      </w:r>
      <w:r>
        <w:rPr>
          <w:rFonts w:hint="eastAsia" w:ascii="仿宋_GB2312" w:hAnsi="仿宋_GB2312" w:eastAsia="仿宋_GB2312" w:cs="仿宋_GB2312"/>
          <w:color w:val="000000"/>
          <w:kern w:val="0"/>
          <w:sz w:val="32"/>
          <w:szCs w:val="32"/>
          <w:lang w:eastAsia="zh-CN"/>
        </w:rPr>
        <w:t>万元、其他社会保障缴费</w:t>
      </w:r>
      <w:r>
        <w:rPr>
          <w:rFonts w:hint="eastAsia" w:ascii="仿宋_GB2312" w:hAnsi="仿宋_GB2312" w:eastAsia="仿宋_GB2312" w:cs="仿宋_GB2312"/>
          <w:color w:val="000000"/>
          <w:kern w:val="0"/>
          <w:sz w:val="32"/>
          <w:szCs w:val="32"/>
          <w:u w:val="none"/>
          <w:lang w:val="en-US" w:eastAsia="zh-CN"/>
        </w:rPr>
        <w:t>0.79</w:t>
      </w:r>
      <w:r>
        <w:rPr>
          <w:rFonts w:hint="eastAsia" w:ascii="仿宋_GB2312" w:hAnsi="仿宋_GB2312" w:eastAsia="仿宋_GB2312" w:cs="仿宋_GB2312"/>
          <w:color w:val="000000"/>
          <w:kern w:val="0"/>
          <w:sz w:val="32"/>
          <w:szCs w:val="32"/>
          <w:lang w:val="en-US" w:eastAsia="zh-CN"/>
        </w:rPr>
        <w:t>万元、</w:t>
      </w:r>
      <w:r>
        <w:rPr>
          <w:rFonts w:hint="eastAsia" w:ascii="仿宋_GB2312" w:hAnsi="仿宋_GB2312" w:eastAsia="仿宋_GB2312" w:cs="仿宋_GB2312"/>
          <w:color w:val="000000"/>
          <w:kern w:val="0"/>
          <w:sz w:val="32"/>
          <w:szCs w:val="32"/>
        </w:rPr>
        <w:t>住房公积金</w:t>
      </w:r>
      <w:r>
        <w:rPr>
          <w:rFonts w:hint="eastAsia" w:ascii="仿宋_GB2312" w:hAnsi="仿宋_GB2312" w:eastAsia="仿宋_GB2312" w:cs="仿宋_GB2312"/>
          <w:color w:val="000000"/>
          <w:kern w:val="0"/>
          <w:sz w:val="32"/>
          <w:szCs w:val="32"/>
          <w:u w:val="none"/>
          <w:lang w:val="en-US" w:eastAsia="zh-CN"/>
        </w:rPr>
        <w:t>13.65</w:t>
      </w:r>
      <w:r>
        <w:rPr>
          <w:rFonts w:hint="eastAsia" w:ascii="仿宋_GB2312" w:hAnsi="仿宋_GB2312" w:eastAsia="仿宋_GB2312" w:cs="仿宋_GB2312"/>
          <w:color w:val="000000"/>
          <w:kern w:val="0"/>
          <w:sz w:val="32"/>
          <w:szCs w:val="32"/>
          <w:lang w:eastAsia="zh-CN"/>
        </w:rPr>
        <w:t>万元、</w:t>
      </w:r>
      <w:r>
        <w:rPr>
          <w:rFonts w:hint="eastAsia" w:ascii="仿宋_GB2312" w:hAnsi="仿宋_GB2312" w:eastAsia="仿宋_GB2312" w:cs="仿宋_GB2312"/>
          <w:color w:val="000000"/>
          <w:kern w:val="0"/>
          <w:sz w:val="32"/>
          <w:szCs w:val="32"/>
        </w:rPr>
        <w:t>其他工资福利支出</w:t>
      </w:r>
      <w:r>
        <w:rPr>
          <w:rFonts w:hint="eastAsia" w:ascii="仿宋_GB2312" w:hAnsi="仿宋_GB2312" w:eastAsia="仿宋_GB2312" w:cs="仿宋_GB2312"/>
          <w:color w:val="000000"/>
          <w:kern w:val="0"/>
          <w:sz w:val="32"/>
          <w:szCs w:val="32"/>
          <w:u w:val="none"/>
          <w:lang w:val="en-US" w:eastAsia="zh-CN"/>
        </w:rPr>
        <w:t>20</w:t>
      </w:r>
      <w:r>
        <w:rPr>
          <w:rFonts w:hint="eastAsia" w:ascii="仿宋_GB2312" w:hAnsi="仿宋_GB2312" w:eastAsia="仿宋_GB2312" w:cs="仿宋_GB2312"/>
          <w:color w:val="000000"/>
          <w:kern w:val="0"/>
          <w:sz w:val="32"/>
          <w:szCs w:val="32"/>
          <w:lang w:eastAsia="zh-CN"/>
        </w:rPr>
        <w:t>万元、</w:t>
      </w:r>
      <w:r>
        <w:rPr>
          <w:rFonts w:hint="eastAsia" w:ascii="仿宋_GB2312" w:hAnsi="仿宋_GB2312" w:eastAsia="仿宋_GB2312" w:cs="仿宋_GB2312"/>
          <w:color w:val="000000"/>
          <w:kern w:val="0"/>
          <w:sz w:val="32"/>
          <w:szCs w:val="32"/>
        </w:rPr>
        <w:t>退休费</w:t>
      </w:r>
      <w:r>
        <w:rPr>
          <w:rFonts w:hint="eastAsia" w:ascii="仿宋_GB2312" w:hAnsi="仿宋_GB2312" w:eastAsia="仿宋_GB2312" w:cs="仿宋_GB2312"/>
          <w:color w:val="000000"/>
          <w:kern w:val="0"/>
          <w:sz w:val="32"/>
          <w:szCs w:val="32"/>
          <w:u w:val="none"/>
          <w:lang w:val="en-US" w:eastAsia="zh-CN"/>
        </w:rPr>
        <w:t>0.72</w:t>
      </w:r>
      <w:r>
        <w:rPr>
          <w:rFonts w:hint="eastAsia" w:ascii="仿宋_GB2312" w:hAnsi="仿宋_GB2312" w:eastAsia="仿宋_GB2312" w:cs="仿宋_GB2312"/>
          <w:color w:val="000000"/>
          <w:kern w:val="0"/>
          <w:sz w:val="32"/>
          <w:szCs w:val="32"/>
          <w:lang w:eastAsia="zh-CN"/>
        </w:rPr>
        <w:t>万元</w:t>
      </w:r>
      <w:r>
        <w:rPr>
          <w:rFonts w:hint="eastAsia" w:ascii="仿宋_GB2312" w:hAnsi="仿宋_GB2312" w:eastAsia="仿宋_GB2312" w:cs="仿宋_GB2312"/>
          <w:color w:val="000000"/>
          <w:kern w:val="0"/>
          <w:sz w:val="32"/>
          <w:szCs w:val="32"/>
        </w:rPr>
        <w:t>。</w:t>
      </w:r>
    </w:p>
    <w:p>
      <w:pPr>
        <w:widowControl/>
        <w:spacing w:before="240" w:after="240"/>
        <w:ind w:firstLine="421"/>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（二）公用经费</w:t>
      </w:r>
      <w:r>
        <w:rPr>
          <w:rFonts w:hint="eastAsia" w:ascii="仿宋_GB2312" w:hAnsi="仿宋_GB2312" w:eastAsia="仿宋_GB2312" w:cs="仿宋_GB2312"/>
          <w:color w:val="000000"/>
          <w:kern w:val="0"/>
          <w:sz w:val="32"/>
          <w:szCs w:val="32"/>
          <w:u w:val="none" w:color="auto"/>
        </w:rPr>
        <w:t> 0.03</w:t>
      </w:r>
      <w:r>
        <w:rPr>
          <w:rFonts w:hint="eastAsia" w:ascii="仿宋_GB2312" w:hAnsi="仿宋_GB2312" w:eastAsia="仿宋_GB2312" w:cs="仿宋_GB2312"/>
          <w:b/>
          <w:bCs/>
          <w:color w:val="000000"/>
          <w:kern w:val="0"/>
          <w:sz w:val="32"/>
          <w:szCs w:val="32"/>
        </w:rPr>
        <w:t>万元</w:t>
      </w:r>
      <w:r>
        <w:rPr>
          <w:rFonts w:hint="eastAsia" w:ascii="仿宋_GB2312" w:hAnsi="仿宋_GB2312" w:eastAsia="仿宋_GB2312" w:cs="仿宋_GB2312"/>
          <w:color w:val="000000"/>
          <w:kern w:val="0"/>
          <w:sz w:val="32"/>
          <w:szCs w:val="32"/>
        </w:rPr>
        <w:t>。主要包括：办公费</w:t>
      </w:r>
      <w:r>
        <w:rPr>
          <w:rFonts w:hint="eastAsia" w:ascii="仿宋_GB2312" w:hAnsi="仿宋_GB2312" w:eastAsia="仿宋_GB2312" w:cs="仿宋_GB2312"/>
          <w:color w:val="000000"/>
          <w:kern w:val="0"/>
          <w:sz w:val="32"/>
          <w:szCs w:val="32"/>
          <w:u w:val="none"/>
          <w:lang w:val="en-US" w:eastAsia="zh-CN"/>
        </w:rPr>
        <w:t>0.03</w:t>
      </w:r>
      <w:r>
        <w:rPr>
          <w:rFonts w:hint="eastAsia" w:ascii="仿宋_GB2312" w:hAnsi="仿宋_GB2312" w:eastAsia="仿宋_GB2312" w:cs="仿宋_GB2312"/>
          <w:color w:val="000000"/>
          <w:kern w:val="0"/>
          <w:sz w:val="32"/>
          <w:szCs w:val="32"/>
          <w:lang w:eastAsia="zh-CN"/>
        </w:rPr>
        <w:t>万元</w:t>
      </w:r>
      <w:r>
        <w:rPr>
          <w:rFonts w:hint="eastAsia" w:ascii="仿宋_GB2312" w:hAnsi="仿宋_GB2312" w:eastAsia="仿宋_GB2312" w:cs="仿宋_GB2312"/>
          <w:color w:val="000000"/>
          <w:kern w:val="0"/>
          <w:sz w:val="32"/>
          <w:szCs w:val="32"/>
        </w:rPr>
        <w:t>、</w:t>
      </w:r>
    </w:p>
    <w:p>
      <w:pPr>
        <w:widowControl/>
        <w:spacing w:before="240" w:after="240"/>
        <w:ind w:firstLine="421"/>
        <w:rPr>
          <w:rFonts w:hint="eastAsia" w:ascii="仿宋_GB2312" w:hAnsi="仿宋_GB2312" w:eastAsia="仿宋_GB2312" w:cs="仿宋_GB2312"/>
          <w:kern w:val="0"/>
          <w:sz w:val="32"/>
          <w:szCs w:val="32"/>
        </w:rPr>
      </w:pPr>
      <w:r>
        <w:rPr>
          <w:rFonts w:hint="eastAsia" w:ascii="仿宋_GB2312" w:hAnsi="仿宋_GB2312" w:eastAsia="仿宋_GB2312" w:cs="仿宋_GB2312"/>
          <w:color w:val="0E00FE"/>
          <w:kern w:val="0"/>
          <w:sz w:val="32"/>
          <w:szCs w:val="32"/>
        </w:rPr>
        <w:t xml:space="preserve">    </w:t>
      </w:r>
      <w:r>
        <w:rPr>
          <w:rFonts w:hint="eastAsia" w:ascii="仿宋_GB2312" w:hAnsi="仿宋_GB2312" w:eastAsia="仿宋_GB2312" w:cs="仿宋_GB2312"/>
          <w:b/>
          <w:bCs/>
          <w:kern w:val="0"/>
          <w:sz w:val="32"/>
          <w:szCs w:val="32"/>
        </w:rPr>
        <w:t>七、一般公共预算财政拨款项目支出决算情况说明</w:t>
      </w:r>
    </w:p>
    <w:p>
      <w:pPr>
        <w:widowControl/>
        <w:spacing w:before="240" w:after="240"/>
        <w:rPr>
          <w:rFonts w:hint="eastAsia" w:ascii="仿宋_GB2312" w:hAnsi="仿宋_GB2312" w:eastAsia="仿宋_GB2312" w:cs="仿宋_GB2312"/>
          <w:kern w:val="0"/>
          <w:sz w:val="32"/>
          <w:szCs w:val="32"/>
        </w:rPr>
      </w:pPr>
      <w:r>
        <w:rPr>
          <w:rFonts w:hint="eastAsia" w:ascii="仿宋_GB2312" w:hAnsi="仿宋_GB2312" w:eastAsia="仿宋_GB2312" w:cs="仿宋_GB2312"/>
          <w:color w:val="0E00FE"/>
          <w:kern w:val="0"/>
          <w:sz w:val="32"/>
          <w:szCs w:val="32"/>
        </w:rPr>
        <w:t> </w:t>
      </w:r>
      <w:r>
        <w:rPr>
          <w:rFonts w:hint="eastAsia" w:ascii="仿宋_GB2312" w:hAnsi="仿宋_GB2312" w:eastAsia="仿宋_GB2312" w:cs="仿宋_GB2312"/>
          <w:color w:val="000000"/>
          <w:kern w:val="0"/>
          <w:sz w:val="32"/>
          <w:szCs w:val="32"/>
        </w:rPr>
        <w:t xml:space="preserve"> 内蒙古自治区特种设备检验研究院二连浩特分院 2024年度一般公共预算财政拨款项目支出决算</w:t>
      </w:r>
      <w:r>
        <w:rPr>
          <w:rFonts w:hint="eastAsia" w:ascii="仿宋_GB2312" w:hAnsi="仿宋_GB2312" w:eastAsia="仿宋_GB2312" w:cs="仿宋_GB2312"/>
          <w:color w:val="000000"/>
          <w:kern w:val="0"/>
          <w:sz w:val="32"/>
          <w:szCs w:val="32"/>
          <w:u w:val="none" w:color="auto"/>
        </w:rPr>
        <w:t xml:space="preserve"> 108.78</w:t>
      </w:r>
      <w:r>
        <w:rPr>
          <w:rFonts w:hint="eastAsia" w:ascii="仿宋_GB2312" w:hAnsi="仿宋_GB2312" w:eastAsia="仿宋_GB2312" w:cs="仿宋_GB2312"/>
          <w:color w:val="000000"/>
          <w:kern w:val="0"/>
          <w:sz w:val="32"/>
          <w:szCs w:val="32"/>
        </w:rPr>
        <w:t>万元，其中：</w:t>
      </w:r>
    </w:p>
    <w:p>
      <w:pPr>
        <w:widowControl/>
        <w:spacing w:before="240" w:after="240"/>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bCs/>
          <w:color w:val="000000"/>
          <w:kern w:val="0"/>
          <w:sz w:val="32"/>
          <w:szCs w:val="32"/>
        </w:rPr>
        <w:t>      （</w:t>
      </w:r>
      <w:r>
        <w:rPr>
          <w:rFonts w:hint="eastAsia" w:ascii="仿宋_GB2312" w:hAnsi="仿宋_GB2312" w:eastAsia="仿宋_GB2312" w:cs="仿宋_GB2312"/>
          <w:b/>
          <w:bCs/>
          <w:color w:val="000000"/>
          <w:kern w:val="0"/>
          <w:sz w:val="32"/>
          <w:szCs w:val="32"/>
          <w:lang w:eastAsia="zh-CN"/>
        </w:rPr>
        <w:t>一</w:t>
      </w:r>
      <w:r>
        <w:rPr>
          <w:rFonts w:hint="eastAsia" w:ascii="仿宋_GB2312" w:hAnsi="仿宋_GB2312" w:eastAsia="仿宋_GB2312" w:cs="仿宋_GB2312"/>
          <w:b/>
          <w:bCs/>
          <w:color w:val="000000"/>
          <w:kern w:val="0"/>
          <w:sz w:val="32"/>
          <w:szCs w:val="32"/>
        </w:rPr>
        <w:t>）商品和服务支出</w:t>
      </w:r>
      <w:r>
        <w:rPr>
          <w:rFonts w:hint="eastAsia" w:ascii="仿宋_GB2312" w:hAnsi="仿宋_GB2312" w:eastAsia="仿宋_GB2312" w:cs="仿宋_GB2312"/>
          <w:b/>
          <w:bCs/>
          <w:color w:val="000000"/>
          <w:kern w:val="0"/>
          <w:sz w:val="32"/>
          <w:szCs w:val="32"/>
          <w:u w:val="none" w:color="auto"/>
        </w:rPr>
        <w:t xml:space="preserve"> 78.78</w:t>
      </w:r>
      <w:r>
        <w:rPr>
          <w:rFonts w:hint="eastAsia" w:ascii="仿宋_GB2312" w:hAnsi="仿宋_GB2312" w:eastAsia="仿宋_GB2312" w:cs="仿宋_GB2312"/>
          <w:color w:val="000000"/>
          <w:kern w:val="0"/>
          <w:sz w:val="32"/>
          <w:szCs w:val="32"/>
        </w:rPr>
        <w:t>万元。主要包括：办公费</w:t>
      </w:r>
      <w:r>
        <w:rPr>
          <w:rFonts w:hint="eastAsia" w:ascii="仿宋_GB2312" w:hAnsi="仿宋_GB2312" w:eastAsia="仿宋_GB2312" w:cs="仿宋_GB2312"/>
          <w:color w:val="000000"/>
          <w:kern w:val="0"/>
          <w:sz w:val="32"/>
          <w:szCs w:val="32"/>
          <w:u w:val="none"/>
          <w:lang w:val="en-US" w:eastAsia="zh-CN"/>
        </w:rPr>
        <w:t>9.5万元</w:t>
      </w:r>
      <w:r>
        <w:rPr>
          <w:rFonts w:hint="eastAsia" w:ascii="仿宋_GB2312" w:hAnsi="仿宋_GB2312" w:eastAsia="仿宋_GB2312" w:cs="仿宋_GB2312"/>
          <w:color w:val="000000"/>
          <w:kern w:val="0"/>
          <w:sz w:val="32"/>
          <w:szCs w:val="32"/>
          <w:u w:val="none"/>
        </w:rPr>
        <w:t>、水费</w:t>
      </w:r>
      <w:r>
        <w:rPr>
          <w:rFonts w:hint="eastAsia" w:ascii="仿宋_GB2312" w:hAnsi="仿宋_GB2312" w:eastAsia="仿宋_GB2312" w:cs="仿宋_GB2312"/>
          <w:color w:val="000000"/>
          <w:kern w:val="0"/>
          <w:sz w:val="32"/>
          <w:szCs w:val="32"/>
          <w:u w:val="none"/>
          <w:lang w:val="en-US" w:eastAsia="zh-CN"/>
        </w:rPr>
        <w:t>1.00万元</w:t>
      </w:r>
      <w:r>
        <w:rPr>
          <w:rFonts w:hint="eastAsia" w:ascii="仿宋_GB2312" w:hAnsi="仿宋_GB2312" w:eastAsia="仿宋_GB2312" w:cs="仿宋_GB2312"/>
          <w:color w:val="000000"/>
          <w:kern w:val="0"/>
          <w:sz w:val="32"/>
          <w:szCs w:val="32"/>
          <w:u w:val="none"/>
        </w:rPr>
        <w:t>、电费</w:t>
      </w:r>
      <w:r>
        <w:rPr>
          <w:rFonts w:hint="eastAsia" w:ascii="仿宋_GB2312" w:hAnsi="仿宋_GB2312" w:eastAsia="仿宋_GB2312" w:cs="仿宋_GB2312"/>
          <w:color w:val="000000"/>
          <w:kern w:val="0"/>
          <w:sz w:val="32"/>
          <w:szCs w:val="32"/>
          <w:u w:val="none"/>
          <w:lang w:val="en-US" w:eastAsia="zh-CN"/>
        </w:rPr>
        <w:t>7.00万元</w:t>
      </w:r>
      <w:r>
        <w:rPr>
          <w:rFonts w:hint="eastAsia" w:ascii="仿宋_GB2312" w:hAnsi="仿宋_GB2312" w:eastAsia="仿宋_GB2312" w:cs="仿宋_GB2312"/>
          <w:color w:val="000000"/>
          <w:kern w:val="0"/>
          <w:sz w:val="32"/>
          <w:szCs w:val="32"/>
          <w:u w:val="none"/>
        </w:rPr>
        <w:t>、邮电费</w:t>
      </w:r>
      <w:r>
        <w:rPr>
          <w:rFonts w:hint="eastAsia" w:ascii="仿宋_GB2312" w:hAnsi="仿宋_GB2312" w:eastAsia="仿宋_GB2312" w:cs="仿宋_GB2312"/>
          <w:color w:val="000000"/>
          <w:kern w:val="0"/>
          <w:sz w:val="32"/>
          <w:szCs w:val="32"/>
          <w:u w:val="none"/>
          <w:lang w:val="en-US" w:eastAsia="zh-CN"/>
        </w:rPr>
        <w:t>1.00万元</w:t>
      </w:r>
      <w:r>
        <w:rPr>
          <w:rFonts w:hint="eastAsia" w:ascii="仿宋_GB2312" w:hAnsi="仿宋_GB2312" w:eastAsia="仿宋_GB2312" w:cs="仿宋_GB2312"/>
          <w:color w:val="000000"/>
          <w:kern w:val="0"/>
          <w:sz w:val="32"/>
          <w:szCs w:val="32"/>
          <w:u w:val="none"/>
        </w:rPr>
        <w:t>、取暖费</w:t>
      </w:r>
      <w:r>
        <w:rPr>
          <w:rFonts w:hint="eastAsia" w:ascii="仿宋_GB2312" w:hAnsi="仿宋_GB2312" w:eastAsia="仿宋_GB2312" w:cs="仿宋_GB2312"/>
          <w:color w:val="000000"/>
          <w:kern w:val="0"/>
          <w:sz w:val="32"/>
          <w:szCs w:val="32"/>
          <w:u w:val="none"/>
          <w:lang w:val="en-US" w:eastAsia="zh-CN"/>
        </w:rPr>
        <w:t>12万元</w:t>
      </w:r>
      <w:r>
        <w:rPr>
          <w:rFonts w:hint="eastAsia" w:ascii="仿宋_GB2312" w:hAnsi="仿宋_GB2312" w:eastAsia="仿宋_GB2312" w:cs="仿宋_GB2312"/>
          <w:color w:val="000000"/>
          <w:kern w:val="0"/>
          <w:sz w:val="32"/>
          <w:szCs w:val="32"/>
          <w:u w:val="none"/>
        </w:rPr>
        <w:t>、差旅费</w:t>
      </w:r>
      <w:r>
        <w:rPr>
          <w:rFonts w:hint="eastAsia" w:ascii="仿宋_GB2312" w:hAnsi="仿宋_GB2312" w:eastAsia="仿宋_GB2312" w:cs="仿宋_GB2312"/>
          <w:color w:val="000000"/>
          <w:kern w:val="0"/>
          <w:sz w:val="32"/>
          <w:szCs w:val="32"/>
          <w:u w:val="none"/>
          <w:lang w:val="en-US" w:eastAsia="zh-CN"/>
        </w:rPr>
        <w:t>17.78万元</w:t>
      </w:r>
      <w:r>
        <w:rPr>
          <w:rFonts w:hint="eastAsia" w:ascii="仿宋_GB2312" w:hAnsi="仿宋_GB2312" w:eastAsia="仿宋_GB2312" w:cs="仿宋_GB2312"/>
          <w:color w:val="000000"/>
          <w:kern w:val="0"/>
          <w:sz w:val="32"/>
          <w:szCs w:val="32"/>
          <w:u w:val="none"/>
        </w:rPr>
        <w:t>、维修（护）费</w:t>
      </w:r>
      <w:r>
        <w:rPr>
          <w:rFonts w:hint="eastAsia" w:ascii="仿宋_GB2312" w:hAnsi="仿宋_GB2312" w:eastAsia="仿宋_GB2312" w:cs="仿宋_GB2312"/>
          <w:color w:val="000000"/>
          <w:kern w:val="0"/>
          <w:sz w:val="32"/>
          <w:szCs w:val="32"/>
          <w:u w:val="none"/>
          <w:lang w:val="en-US" w:eastAsia="zh-CN"/>
        </w:rPr>
        <w:t>20万元</w:t>
      </w:r>
      <w:r>
        <w:rPr>
          <w:rFonts w:hint="eastAsia" w:ascii="仿宋_GB2312" w:hAnsi="仿宋_GB2312" w:eastAsia="仿宋_GB2312" w:cs="仿宋_GB2312"/>
          <w:color w:val="000000"/>
          <w:kern w:val="0"/>
          <w:sz w:val="32"/>
          <w:szCs w:val="32"/>
          <w:u w:val="none"/>
        </w:rPr>
        <w:t>、培训费</w:t>
      </w:r>
      <w:r>
        <w:rPr>
          <w:rFonts w:hint="eastAsia" w:ascii="仿宋_GB2312" w:hAnsi="仿宋_GB2312" w:eastAsia="仿宋_GB2312" w:cs="仿宋_GB2312"/>
          <w:color w:val="000000"/>
          <w:kern w:val="0"/>
          <w:sz w:val="32"/>
          <w:szCs w:val="32"/>
          <w:u w:val="none"/>
          <w:lang w:val="en-US" w:eastAsia="zh-CN"/>
        </w:rPr>
        <w:t>3.00万元</w:t>
      </w:r>
      <w:r>
        <w:rPr>
          <w:rFonts w:hint="eastAsia" w:ascii="仿宋_GB2312" w:hAnsi="仿宋_GB2312" w:eastAsia="仿宋_GB2312" w:cs="仿宋_GB2312"/>
          <w:color w:val="000000"/>
          <w:kern w:val="0"/>
          <w:sz w:val="32"/>
          <w:szCs w:val="32"/>
          <w:u w:val="none"/>
        </w:rPr>
        <w:t>、公务接待费、专用材料费</w:t>
      </w:r>
      <w:r>
        <w:rPr>
          <w:rFonts w:hint="eastAsia" w:ascii="仿宋_GB2312" w:hAnsi="仿宋_GB2312" w:eastAsia="仿宋_GB2312" w:cs="仿宋_GB2312"/>
          <w:color w:val="000000"/>
          <w:kern w:val="0"/>
          <w:sz w:val="32"/>
          <w:szCs w:val="32"/>
          <w:u w:val="none"/>
          <w:lang w:val="en-US" w:eastAsia="zh-CN"/>
        </w:rPr>
        <w:t>4.00万元</w:t>
      </w:r>
      <w:r>
        <w:rPr>
          <w:rFonts w:hint="eastAsia" w:ascii="仿宋_GB2312" w:hAnsi="仿宋_GB2312" w:eastAsia="仿宋_GB2312" w:cs="仿宋_GB2312"/>
          <w:color w:val="000000"/>
          <w:kern w:val="0"/>
          <w:sz w:val="32"/>
          <w:szCs w:val="32"/>
          <w:u w:val="none"/>
        </w:rPr>
        <w:t>、公务用车运行维护费</w:t>
      </w:r>
      <w:r>
        <w:rPr>
          <w:rFonts w:hint="eastAsia" w:ascii="仿宋_GB2312" w:hAnsi="仿宋_GB2312" w:eastAsia="仿宋_GB2312" w:cs="仿宋_GB2312"/>
          <w:color w:val="000000"/>
          <w:kern w:val="0"/>
          <w:sz w:val="32"/>
          <w:szCs w:val="32"/>
          <w:u w:val="none"/>
          <w:lang w:val="en-US" w:eastAsia="zh-CN"/>
        </w:rPr>
        <w:t>3.5万元</w:t>
      </w:r>
      <w:r>
        <w:rPr>
          <w:rFonts w:hint="eastAsia" w:ascii="仿宋_GB2312" w:hAnsi="仿宋_GB2312" w:eastAsia="仿宋_GB2312" w:cs="仿宋_GB2312"/>
          <w:color w:val="000000"/>
          <w:kern w:val="0"/>
          <w:sz w:val="32"/>
          <w:szCs w:val="32"/>
          <w:u w:val="none"/>
        </w:rPr>
        <w:t>。</w:t>
      </w:r>
    </w:p>
    <w:p>
      <w:pPr>
        <w:widowControl/>
        <w:spacing w:before="240" w:after="240"/>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000000"/>
          <w:kern w:val="0"/>
          <w:sz w:val="32"/>
          <w:szCs w:val="32"/>
        </w:rPr>
        <w:t>    （三）资本性支出</w:t>
      </w:r>
      <w:r>
        <w:rPr>
          <w:rFonts w:hint="eastAsia" w:ascii="仿宋_GB2312" w:hAnsi="仿宋_GB2312" w:eastAsia="仿宋_GB2312" w:cs="仿宋_GB2312"/>
          <w:b/>
          <w:bCs/>
          <w:color w:val="000000"/>
          <w:kern w:val="0"/>
          <w:sz w:val="32"/>
          <w:szCs w:val="32"/>
          <w:u w:val="none" w:color="auto"/>
        </w:rPr>
        <w:t xml:space="preserve"> 30.00万元。</w:t>
      </w:r>
      <w:r>
        <w:rPr>
          <w:rFonts w:hint="eastAsia" w:ascii="仿宋_GB2312" w:hAnsi="仿宋_GB2312" w:eastAsia="仿宋_GB2312" w:cs="仿宋_GB2312"/>
          <w:color w:val="000000"/>
          <w:kern w:val="0"/>
          <w:sz w:val="32"/>
          <w:szCs w:val="32"/>
          <w:u w:val="none" w:color="auto"/>
        </w:rPr>
        <w:t>主要包括：专用设备购置</w:t>
      </w:r>
      <w:r>
        <w:rPr>
          <w:rFonts w:hint="eastAsia" w:ascii="仿宋_GB2312" w:hAnsi="仿宋_GB2312" w:eastAsia="仿宋_GB2312" w:cs="仿宋_GB2312"/>
          <w:color w:val="000000"/>
          <w:kern w:val="0"/>
          <w:sz w:val="32"/>
          <w:szCs w:val="32"/>
          <w:u w:val="none" w:color="auto"/>
          <w:lang w:val="en-US" w:eastAsia="zh-CN"/>
        </w:rPr>
        <w:t>30万元</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kern w:val="0"/>
          <w:sz w:val="32"/>
          <w:szCs w:val="32"/>
        </w:rPr>
        <w:t xml:space="preserve">    </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八、财政拨款“三公”经费支出决算情况说明</w:t>
      </w:r>
    </w:p>
    <w:p>
      <w:pPr>
        <w:widowControl/>
        <w:spacing w:before="240" w:after="240"/>
        <w:rPr>
          <w:rFonts w:hint="eastAsia" w:ascii="仿宋_GB2312" w:hAnsi="仿宋_GB2312" w:eastAsia="仿宋_GB2312" w:cs="仿宋_GB2312"/>
          <w:kern w:val="0"/>
          <w:sz w:val="32"/>
          <w:szCs w:val="32"/>
        </w:rPr>
      </w:pPr>
      <w:r>
        <w:rPr>
          <w:rFonts w:hint="eastAsia" w:ascii="仿宋_GB2312" w:hAnsi="仿宋_GB2312" w:eastAsia="仿宋_GB2312" w:cs="仿宋_GB2312"/>
          <w:color w:val="0E00FE"/>
          <w:kern w:val="0"/>
          <w:sz w:val="32"/>
          <w:szCs w:val="32"/>
        </w:rPr>
        <w:t>   </w:t>
      </w:r>
      <w:r>
        <w:rPr>
          <w:rFonts w:hint="eastAsia" w:ascii="仿宋_GB2312" w:hAnsi="仿宋_GB2312" w:eastAsia="仿宋_GB2312" w:cs="仿宋_GB2312"/>
          <w:color w:val="0E00FE"/>
          <w:kern w:val="0"/>
          <w:sz w:val="32"/>
          <w:szCs w:val="32"/>
          <w:lang w:val="en-US" w:eastAsia="zh-CN"/>
        </w:rPr>
        <w:t xml:space="preserve">  </w:t>
      </w:r>
      <w:r>
        <w:rPr>
          <w:rFonts w:hint="eastAsia" w:ascii="仿宋_GB2312" w:hAnsi="仿宋_GB2312" w:eastAsia="仿宋_GB2312" w:cs="仿宋_GB2312"/>
          <w:b/>
          <w:bCs/>
          <w:kern w:val="0"/>
          <w:sz w:val="32"/>
          <w:szCs w:val="32"/>
        </w:rPr>
        <w:t>（一）财政拨款“三公”经费支出总体情况说明。</w:t>
      </w:r>
    </w:p>
    <w:p>
      <w:pPr>
        <w:widowControl/>
        <w:spacing w:before="240" w:after="2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color w:val="000000"/>
          <w:kern w:val="0"/>
          <w:sz w:val="32"/>
          <w:szCs w:val="32"/>
        </w:rPr>
        <w:t>内蒙古自治区特种设备检验研究院二连浩特分院 2024年度财政拨款“三公”经费全年预算</w:t>
      </w:r>
      <w:r>
        <w:rPr>
          <w:rFonts w:hint="eastAsia" w:ascii="仿宋_GB2312" w:hAnsi="仿宋_GB2312" w:eastAsia="仿宋_GB2312" w:cs="仿宋_GB2312"/>
          <w:color w:val="000000"/>
          <w:kern w:val="0"/>
          <w:sz w:val="32"/>
          <w:szCs w:val="32"/>
          <w:u w:val="none" w:color="auto"/>
        </w:rPr>
        <w:t xml:space="preserve"> 3.50万元，支出决算 3.50</w:t>
      </w:r>
      <w:r>
        <w:rPr>
          <w:rFonts w:hint="eastAsia" w:ascii="仿宋_GB2312" w:hAnsi="仿宋_GB2312" w:eastAsia="仿宋_GB2312" w:cs="仿宋_GB2312"/>
          <w:color w:val="000000"/>
          <w:kern w:val="0"/>
          <w:sz w:val="32"/>
          <w:szCs w:val="32"/>
        </w:rPr>
        <w:t>万元，完成预算的</w:t>
      </w:r>
      <w:r>
        <w:rPr>
          <w:rFonts w:hint="eastAsia" w:ascii="仿宋_GB2312" w:hAnsi="仿宋_GB2312" w:eastAsia="仿宋_GB2312" w:cs="仿宋_GB2312"/>
          <w:color w:val="000000"/>
          <w:kern w:val="0"/>
          <w:sz w:val="32"/>
          <w:szCs w:val="32"/>
          <w:u w:val="none" w:color="auto"/>
        </w:rPr>
        <w:t>100.00%。其中：因公出国（境）费全年预算 0</w:t>
      </w:r>
      <w:r>
        <w:rPr>
          <w:rFonts w:hint="eastAsia" w:ascii="仿宋_GB2312" w:hAnsi="仿宋_GB2312" w:eastAsia="仿宋_GB2312" w:cs="仿宋_GB2312"/>
          <w:color w:val="000000"/>
          <w:kern w:val="0"/>
          <w:sz w:val="32"/>
          <w:szCs w:val="32"/>
          <w:u w:val="none" w:color="auto"/>
          <w:lang w:val="en-US" w:eastAsia="zh-CN"/>
        </w:rPr>
        <w:t>.00</w:t>
      </w:r>
      <w:r>
        <w:rPr>
          <w:rFonts w:hint="eastAsia" w:ascii="仿宋_GB2312" w:hAnsi="仿宋_GB2312" w:eastAsia="仿宋_GB2312" w:cs="仿宋_GB2312"/>
          <w:color w:val="000000"/>
          <w:kern w:val="0"/>
          <w:sz w:val="32"/>
          <w:szCs w:val="32"/>
          <w:u w:val="none" w:color="auto"/>
        </w:rPr>
        <w:t>万元，支出决算 0</w:t>
      </w:r>
      <w:r>
        <w:rPr>
          <w:rFonts w:hint="eastAsia" w:ascii="仿宋_GB2312" w:hAnsi="仿宋_GB2312" w:eastAsia="仿宋_GB2312" w:cs="仿宋_GB2312"/>
          <w:color w:val="000000"/>
          <w:kern w:val="0"/>
          <w:sz w:val="32"/>
          <w:szCs w:val="32"/>
          <w:u w:val="none" w:color="auto"/>
          <w:lang w:val="en-US" w:eastAsia="zh-CN"/>
        </w:rPr>
        <w:t>.00</w:t>
      </w:r>
      <w:r>
        <w:rPr>
          <w:rFonts w:hint="eastAsia" w:ascii="仿宋_GB2312" w:hAnsi="仿宋_GB2312" w:eastAsia="仿宋_GB2312" w:cs="仿宋_GB2312"/>
          <w:color w:val="000000"/>
          <w:kern w:val="0"/>
          <w:sz w:val="32"/>
          <w:szCs w:val="32"/>
          <w:u w:val="none" w:color="auto"/>
        </w:rPr>
        <w:t>万元，完成预算的 0</w:t>
      </w:r>
      <w:r>
        <w:rPr>
          <w:rFonts w:hint="eastAsia" w:ascii="仿宋_GB2312" w:hAnsi="仿宋_GB2312" w:eastAsia="仿宋_GB2312" w:cs="仿宋_GB2312"/>
          <w:color w:val="000000"/>
          <w:kern w:val="0"/>
          <w:sz w:val="32"/>
          <w:szCs w:val="32"/>
          <w:u w:val="none" w:color="auto"/>
          <w:lang w:val="en-US" w:eastAsia="zh-CN"/>
        </w:rPr>
        <w:t>.00</w:t>
      </w:r>
      <w:r>
        <w:rPr>
          <w:rFonts w:hint="eastAsia" w:ascii="仿宋_GB2312" w:hAnsi="仿宋_GB2312" w:eastAsia="仿宋_GB2312" w:cs="仿宋_GB2312"/>
          <w:color w:val="000000"/>
          <w:kern w:val="0"/>
          <w:sz w:val="32"/>
          <w:szCs w:val="32"/>
          <w:u w:val="none" w:color="auto"/>
        </w:rPr>
        <w:t>%；公务用车购置及运行维护费全年预算 3.50万元，支出决算 3.50万元，完成预算的 100.00%；公务接待费全年预算 0</w:t>
      </w:r>
      <w:r>
        <w:rPr>
          <w:rFonts w:hint="eastAsia" w:ascii="仿宋_GB2312" w:hAnsi="仿宋_GB2312" w:eastAsia="仿宋_GB2312" w:cs="仿宋_GB2312"/>
          <w:color w:val="000000"/>
          <w:kern w:val="0"/>
          <w:sz w:val="32"/>
          <w:szCs w:val="32"/>
          <w:u w:val="none" w:color="auto"/>
          <w:lang w:val="en-US" w:eastAsia="zh-CN"/>
        </w:rPr>
        <w:t>.00</w:t>
      </w:r>
      <w:r>
        <w:rPr>
          <w:rFonts w:hint="eastAsia" w:ascii="仿宋_GB2312" w:hAnsi="仿宋_GB2312" w:eastAsia="仿宋_GB2312" w:cs="仿宋_GB2312"/>
          <w:color w:val="000000"/>
          <w:kern w:val="0"/>
          <w:sz w:val="32"/>
          <w:szCs w:val="32"/>
          <w:u w:val="none" w:color="auto"/>
        </w:rPr>
        <w:t>万元，支出决算 0</w:t>
      </w:r>
      <w:r>
        <w:rPr>
          <w:rFonts w:hint="eastAsia" w:ascii="仿宋_GB2312" w:hAnsi="仿宋_GB2312" w:eastAsia="仿宋_GB2312" w:cs="仿宋_GB2312"/>
          <w:color w:val="000000"/>
          <w:kern w:val="0"/>
          <w:sz w:val="32"/>
          <w:szCs w:val="32"/>
          <w:u w:val="none" w:color="auto"/>
          <w:lang w:val="en-US" w:eastAsia="zh-CN"/>
        </w:rPr>
        <w:t>.00</w:t>
      </w:r>
      <w:r>
        <w:rPr>
          <w:rFonts w:hint="eastAsia" w:ascii="仿宋_GB2312" w:hAnsi="仿宋_GB2312" w:eastAsia="仿宋_GB2312" w:cs="仿宋_GB2312"/>
          <w:color w:val="000000"/>
          <w:kern w:val="0"/>
          <w:sz w:val="32"/>
          <w:szCs w:val="32"/>
          <w:u w:val="none" w:color="auto"/>
        </w:rPr>
        <w:t>万元，完成预算的 0%。2024年度一般公共预算财</w:t>
      </w:r>
      <w:r>
        <w:rPr>
          <w:rFonts w:hint="eastAsia" w:ascii="仿宋_GB2312" w:hAnsi="仿宋_GB2312" w:eastAsia="仿宋_GB2312" w:cs="仿宋_GB2312"/>
          <w:color w:val="000000"/>
          <w:kern w:val="0"/>
          <w:sz w:val="32"/>
          <w:szCs w:val="32"/>
        </w:rPr>
        <w:t>政拨款“三公”经费全年预算</w:t>
      </w:r>
      <w:r>
        <w:rPr>
          <w:rFonts w:hint="eastAsia" w:ascii="仿宋_GB2312" w:hAnsi="仿宋_GB2312" w:eastAsia="仿宋_GB2312" w:cs="仿宋_GB2312"/>
          <w:color w:val="000000"/>
          <w:kern w:val="0"/>
          <w:sz w:val="32"/>
          <w:szCs w:val="32"/>
          <w:u w:val="none" w:color="auto"/>
        </w:rPr>
        <w:t xml:space="preserve"> 3.50万元，支出决算 3.50万</w:t>
      </w:r>
      <w:r>
        <w:rPr>
          <w:rFonts w:hint="eastAsia" w:ascii="仿宋_GB2312" w:hAnsi="仿宋_GB2312" w:eastAsia="仿宋_GB2312" w:cs="仿宋_GB2312"/>
          <w:color w:val="000000"/>
          <w:kern w:val="0"/>
          <w:sz w:val="32"/>
          <w:szCs w:val="32"/>
        </w:rPr>
        <w:t>元，</w:t>
      </w:r>
      <w:r>
        <w:rPr>
          <w:rFonts w:hint="eastAsia" w:ascii="仿宋_GB2312" w:hAnsi="仿宋_GB2312" w:eastAsia="仿宋_GB2312" w:cs="仿宋_GB2312"/>
          <w:sz w:val="32"/>
          <w:szCs w:val="32"/>
          <w:u w:val="none"/>
          <w:lang w:val="en-US" w:eastAsia="zh-CN"/>
        </w:rPr>
        <w:t>严格执行“三公”经费预算安排，无差异</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（二）财政拨款“三公”经费支出具体情况说明。</w:t>
      </w:r>
    </w:p>
    <w:p>
      <w:pPr>
        <w:widowControl/>
        <w:spacing w:before="240" w:after="240"/>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color w:val="000000"/>
          <w:kern w:val="0"/>
          <w:sz w:val="32"/>
          <w:szCs w:val="32"/>
        </w:rPr>
        <w:t>内蒙古自治区特种设备检验研究院二连浩特分院 2024年度财政拨款“三公”经费支出</w:t>
      </w:r>
      <w:r>
        <w:rPr>
          <w:rFonts w:hint="eastAsia" w:ascii="仿宋_GB2312" w:hAnsi="仿宋_GB2312" w:eastAsia="仿宋_GB2312" w:cs="仿宋_GB2312"/>
          <w:color w:val="000000"/>
          <w:kern w:val="0"/>
          <w:sz w:val="32"/>
          <w:szCs w:val="32"/>
          <w:u w:val="none" w:color="auto"/>
        </w:rPr>
        <w:t>3.50万元。因公出国（境）费支出 0</w:t>
      </w:r>
      <w:r>
        <w:rPr>
          <w:rFonts w:hint="eastAsia" w:ascii="仿宋_GB2312" w:hAnsi="仿宋_GB2312" w:eastAsia="仿宋_GB2312" w:cs="仿宋_GB2312"/>
          <w:color w:val="000000"/>
          <w:kern w:val="0"/>
          <w:sz w:val="32"/>
          <w:szCs w:val="32"/>
          <w:u w:val="none" w:color="auto"/>
          <w:lang w:val="en-US" w:eastAsia="zh-CN"/>
        </w:rPr>
        <w:t>.00</w:t>
      </w:r>
      <w:r>
        <w:rPr>
          <w:rFonts w:hint="eastAsia" w:ascii="仿宋_GB2312" w:hAnsi="仿宋_GB2312" w:eastAsia="仿宋_GB2312" w:cs="仿宋_GB2312"/>
          <w:color w:val="000000"/>
          <w:kern w:val="0"/>
          <w:sz w:val="32"/>
          <w:szCs w:val="32"/>
          <w:u w:val="none" w:color="auto"/>
        </w:rPr>
        <w:t>万元，占 0</w:t>
      </w:r>
      <w:r>
        <w:rPr>
          <w:rFonts w:hint="eastAsia" w:ascii="仿宋_GB2312" w:hAnsi="仿宋_GB2312" w:eastAsia="仿宋_GB2312" w:cs="仿宋_GB2312"/>
          <w:color w:val="000000"/>
          <w:kern w:val="0"/>
          <w:sz w:val="32"/>
          <w:szCs w:val="32"/>
          <w:u w:val="none" w:color="auto"/>
          <w:lang w:val="en-US" w:eastAsia="zh-CN"/>
        </w:rPr>
        <w:t>.00</w:t>
      </w:r>
      <w:r>
        <w:rPr>
          <w:rFonts w:hint="eastAsia" w:ascii="仿宋_GB2312" w:hAnsi="仿宋_GB2312" w:eastAsia="仿宋_GB2312" w:cs="仿宋_GB2312"/>
          <w:color w:val="000000"/>
          <w:kern w:val="0"/>
          <w:sz w:val="32"/>
          <w:szCs w:val="32"/>
          <w:u w:val="none" w:color="auto"/>
        </w:rPr>
        <w:t>%；公务用车购置及运行维护费支出 3.50万元，占 100.00%；公务接待费支出 0</w:t>
      </w:r>
      <w:r>
        <w:rPr>
          <w:rFonts w:hint="eastAsia" w:ascii="仿宋_GB2312" w:hAnsi="仿宋_GB2312" w:eastAsia="仿宋_GB2312" w:cs="仿宋_GB2312"/>
          <w:color w:val="000000"/>
          <w:kern w:val="0"/>
          <w:sz w:val="32"/>
          <w:szCs w:val="32"/>
          <w:u w:val="none" w:color="auto"/>
          <w:lang w:val="en-US" w:eastAsia="zh-CN"/>
        </w:rPr>
        <w:t>.00</w:t>
      </w:r>
      <w:r>
        <w:rPr>
          <w:rFonts w:hint="eastAsia" w:ascii="仿宋_GB2312" w:hAnsi="仿宋_GB2312" w:eastAsia="仿宋_GB2312" w:cs="仿宋_GB2312"/>
          <w:color w:val="000000"/>
          <w:kern w:val="0"/>
          <w:sz w:val="32"/>
          <w:szCs w:val="32"/>
          <w:u w:val="none" w:color="auto"/>
        </w:rPr>
        <w:t>万元，占 0</w:t>
      </w:r>
      <w:r>
        <w:rPr>
          <w:rFonts w:hint="eastAsia" w:ascii="仿宋_GB2312" w:hAnsi="仿宋_GB2312" w:eastAsia="仿宋_GB2312" w:cs="仿宋_GB2312"/>
          <w:color w:val="000000"/>
          <w:kern w:val="0"/>
          <w:sz w:val="32"/>
          <w:szCs w:val="32"/>
          <w:u w:val="none" w:color="auto"/>
          <w:lang w:val="en-US" w:eastAsia="zh-CN"/>
        </w:rPr>
        <w:t>.00</w:t>
      </w:r>
      <w:r>
        <w:rPr>
          <w:rFonts w:hint="eastAsia" w:ascii="仿宋_GB2312" w:hAnsi="仿宋_GB2312" w:eastAsia="仿宋_GB2312" w:cs="仿宋_GB2312"/>
          <w:color w:val="000000"/>
          <w:kern w:val="0"/>
          <w:sz w:val="32"/>
          <w:szCs w:val="32"/>
          <w:u w:val="none" w:color="auto"/>
        </w:rPr>
        <w:t>%。其中：</w:t>
      </w:r>
    </w:p>
    <w:p>
      <w:pPr>
        <w:widowControl/>
        <w:spacing w:before="240" w:after="240"/>
        <w:rPr>
          <w:rFonts w:hint="default" w:ascii="Times New Roman" w:hAnsi="Times New Roman" w:eastAsia="Times New Roman" w:cs="Times New Roman"/>
          <w:kern w:val="0"/>
          <w:sz w:val="32"/>
          <w:szCs w:val="32"/>
          <w:u w:val="none" w:color="auto"/>
          <w:lang w:val="en-US"/>
        </w:rPr>
      </w:pPr>
      <w:r>
        <w:rPr>
          <w:rFonts w:ascii="仿宋_GB2312" w:hAnsi="仿宋_GB2312" w:eastAsia="仿宋_GB2312" w:cs="仿宋_GB2312"/>
          <w:color w:val="000000"/>
          <w:kern w:val="0"/>
          <w:sz w:val="32"/>
          <w:szCs w:val="32"/>
          <w:u w:val="none" w:color="auto"/>
        </w:rPr>
        <w:t>    </w:t>
      </w:r>
      <w:r>
        <w:rPr>
          <w:rFonts w:ascii="times_new_roman" w:hAnsi="times_new_roman" w:eastAsia="times_new_roman" w:cs="times_new_roman"/>
          <w:color w:val="000000"/>
          <w:kern w:val="0"/>
          <w:sz w:val="32"/>
          <w:szCs w:val="32"/>
          <w:u w:val="none" w:color="auto"/>
        </w:rPr>
        <w:t>1.</w:t>
      </w:r>
      <w:r>
        <w:rPr>
          <w:rFonts w:ascii="仿宋_GB2312" w:hAnsi="仿宋_GB2312" w:eastAsia="仿宋_GB2312" w:cs="仿宋_GB2312"/>
          <w:color w:val="000000"/>
          <w:kern w:val="0"/>
          <w:sz w:val="32"/>
          <w:szCs w:val="32"/>
          <w:u w:val="none" w:color="auto"/>
        </w:rPr>
        <w:t>因公出国（境）费支出</w:t>
      </w:r>
      <w:r>
        <w:rPr>
          <w:rFonts w:eastAsia="Times New Roman"/>
          <w:color w:val="000000"/>
          <w:kern w:val="0"/>
          <w:sz w:val="32"/>
          <w:szCs w:val="32"/>
          <w:u w:val="none" w:color="auto"/>
        </w:rPr>
        <w:t xml:space="preserve"> </w:t>
      </w:r>
      <w:r>
        <w:rPr>
          <w:rFonts w:hint="eastAsia"/>
          <w:color w:val="000000"/>
          <w:kern w:val="0"/>
          <w:sz w:val="32"/>
          <w:szCs w:val="32"/>
          <w:u w:val="none" w:color="auto"/>
          <w:lang w:val="en-US" w:eastAsia="zh-CN"/>
        </w:rPr>
        <w:t>0.00</w:t>
      </w:r>
      <w:r>
        <w:rPr>
          <w:rFonts w:ascii="仿宋_GB2312" w:hAnsi="仿宋_GB2312" w:eastAsia="仿宋_GB2312" w:cs="仿宋_GB2312"/>
          <w:color w:val="000000"/>
          <w:kern w:val="0"/>
          <w:sz w:val="32"/>
          <w:szCs w:val="32"/>
          <w:u w:val="none" w:color="auto"/>
        </w:rPr>
        <w:t>万元，全年出国（境）团组</w:t>
      </w:r>
      <w:r>
        <w:rPr>
          <w:rFonts w:eastAsia="Times New Roman"/>
          <w:color w:val="000000"/>
          <w:kern w:val="0"/>
          <w:sz w:val="32"/>
          <w:szCs w:val="32"/>
          <w:u w:val="none" w:color="auto"/>
        </w:rPr>
        <w:t>0</w:t>
      </w:r>
      <w:r>
        <w:rPr>
          <w:rFonts w:ascii="仿宋_GB2312" w:hAnsi="仿宋_GB2312" w:eastAsia="仿宋_GB2312" w:cs="仿宋_GB2312"/>
          <w:color w:val="000000"/>
          <w:kern w:val="0"/>
          <w:sz w:val="32"/>
          <w:szCs w:val="32"/>
          <w:u w:val="none" w:color="auto"/>
        </w:rPr>
        <w:t>个，累计</w:t>
      </w:r>
      <w:r>
        <w:rPr>
          <w:rFonts w:eastAsia="Times New Roman"/>
          <w:color w:val="000000"/>
          <w:kern w:val="0"/>
          <w:sz w:val="32"/>
          <w:szCs w:val="32"/>
          <w:u w:val="none" w:color="auto"/>
        </w:rPr>
        <w:t xml:space="preserve">0 </w:t>
      </w:r>
      <w:r>
        <w:rPr>
          <w:rFonts w:ascii="仿宋_GB2312" w:hAnsi="仿宋_GB2312" w:eastAsia="仿宋_GB2312" w:cs="仿宋_GB2312"/>
          <w:color w:val="000000"/>
          <w:kern w:val="0"/>
          <w:sz w:val="32"/>
          <w:szCs w:val="32"/>
          <w:u w:val="none" w:color="auto"/>
        </w:rPr>
        <w:t>人次。与上年决算相比，</w:t>
      </w:r>
      <w:r>
        <w:rPr>
          <w:rFonts w:hint="default" w:ascii="Times New Roman" w:hAnsi="Times New Roman" w:eastAsia="仿宋_GB2312" w:cs="Times New Roman"/>
          <w:sz w:val="32"/>
          <w:szCs w:val="32"/>
          <w:u w:val="none"/>
          <w:lang w:val="en-US" w:eastAsia="zh-CN"/>
        </w:rPr>
        <w:t>同为0.00万元，无增减变动</w:t>
      </w:r>
      <w:r>
        <w:rPr>
          <w:rFonts w:hint="eastAsia" w:eastAsia="仿宋_GB2312" w:cs="Times New Roman"/>
          <w:sz w:val="32"/>
          <w:szCs w:val="32"/>
          <w:u w:val="none"/>
          <w:lang w:val="en-US" w:eastAsia="zh-CN"/>
        </w:rPr>
        <w:t>,</w:t>
      </w:r>
      <w:r>
        <w:rPr>
          <w:rFonts w:ascii="仿宋_GB2312" w:hAnsi="仿宋_GB2312" w:eastAsia="仿宋_GB2312" w:cs="仿宋_GB2312"/>
          <w:color w:val="000000"/>
          <w:kern w:val="0"/>
          <w:sz w:val="32"/>
          <w:szCs w:val="32"/>
          <w:u w:val="none" w:color="auto"/>
        </w:rPr>
        <w:t>变动原因：</w:t>
      </w:r>
      <w:r>
        <w:rPr>
          <w:rFonts w:hint="eastAsia" w:ascii="仿宋_GB2312" w:hAnsi="仿宋_GB2312" w:eastAsia="仿宋_GB2312" w:cs="仿宋_GB2312"/>
          <w:sz w:val="32"/>
          <w:szCs w:val="32"/>
          <w:u w:val="none"/>
          <w:lang w:val="en-US" w:eastAsia="zh-CN"/>
        </w:rPr>
        <w:t>本年度不存在因公出国（境）费支出。</w:t>
      </w:r>
    </w:p>
    <w:p>
      <w:pPr>
        <w:widowControl/>
        <w:spacing w:before="240" w:after="240"/>
        <w:rPr>
          <w:rFonts w:ascii="Times New Roman" w:hAnsi="Times New Roman" w:eastAsia="Times New Roman" w:cs="Times New Roman"/>
          <w:kern w:val="0"/>
          <w:sz w:val="32"/>
          <w:szCs w:val="32"/>
          <w:u w:val="none" w:color="auto"/>
        </w:rPr>
      </w:pPr>
      <w:r>
        <w:rPr>
          <w:rFonts w:ascii="times_new_roman" w:hAnsi="times_new_roman" w:eastAsia="times_new_roman" w:cs="times_new_roman"/>
          <w:color w:val="000000"/>
          <w:kern w:val="0"/>
          <w:sz w:val="32"/>
          <w:szCs w:val="32"/>
        </w:rPr>
        <w:t>        2.</w:t>
      </w:r>
      <w:r>
        <w:rPr>
          <w:rFonts w:ascii="仿宋_GB2312" w:hAnsi="仿宋_GB2312" w:eastAsia="仿宋_GB2312" w:cs="仿宋_GB2312"/>
          <w:color w:val="000000"/>
          <w:kern w:val="0"/>
          <w:sz w:val="32"/>
          <w:szCs w:val="32"/>
        </w:rPr>
        <w:t>公务用车购置及运行维护费支出</w:t>
      </w:r>
      <w:r>
        <w:rPr>
          <w:rFonts w:eastAsia="Times New Roman"/>
          <w:color w:val="000000"/>
          <w:kern w:val="0"/>
          <w:sz w:val="32"/>
          <w:szCs w:val="32"/>
          <w:u w:val="none" w:color="auto"/>
        </w:rPr>
        <w:t xml:space="preserve"> 3.50</w:t>
      </w:r>
      <w:r>
        <w:rPr>
          <w:rFonts w:ascii="仿宋_GB2312" w:hAnsi="仿宋_GB2312" w:eastAsia="仿宋_GB2312" w:cs="仿宋_GB2312"/>
          <w:color w:val="000000"/>
          <w:kern w:val="0"/>
          <w:sz w:val="32"/>
          <w:szCs w:val="32"/>
          <w:u w:val="none" w:color="auto"/>
        </w:rPr>
        <w:t>万元。其中：</w:t>
      </w:r>
    </w:p>
    <w:p>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ascii="仿宋_GB2312" w:hAnsi="仿宋_GB2312" w:eastAsia="仿宋_GB2312" w:cs="仿宋_GB2312"/>
          <w:color w:val="000000"/>
          <w:kern w:val="0"/>
          <w:sz w:val="32"/>
          <w:szCs w:val="32"/>
          <w:u w:val="none" w:color="auto"/>
        </w:rPr>
        <w:t>    （1）公务用车购置支出</w:t>
      </w:r>
      <w:r>
        <w:rPr>
          <w:rFonts w:eastAsia="Times New Roman"/>
          <w:color w:val="000000"/>
          <w:kern w:val="0"/>
          <w:sz w:val="32"/>
          <w:szCs w:val="32"/>
          <w:u w:val="none" w:color="auto"/>
        </w:rPr>
        <w:t xml:space="preserve"> 0</w:t>
      </w:r>
      <w:r>
        <w:rPr>
          <w:rFonts w:hint="eastAsia"/>
          <w:color w:val="000000"/>
          <w:kern w:val="0"/>
          <w:sz w:val="32"/>
          <w:szCs w:val="32"/>
          <w:u w:val="none" w:color="auto"/>
          <w:lang w:val="en-US" w:eastAsia="zh-CN"/>
        </w:rPr>
        <w:t>.00</w:t>
      </w:r>
      <w:r>
        <w:rPr>
          <w:rFonts w:ascii="仿宋_GB2312" w:hAnsi="仿宋_GB2312" w:eastAsia="仿宋_GB2312" w:cs="仿宋_GB2312"/>
          <w:color w:val="000000"/>
          <w:kern w:val="0"/>
          <w:sz w:val="32"/>
          <w:szCs w:val="32"/>
          <w:u w:val="none" w:color="auto"/>
        </w:rPr>
        <w:t>万元。本年度使用财政拨款购置公务用车</w:t>
      </w:r>
      <w:r>
        <w:rPr>
          <w:rFonts w:eastAsia="Times New Roman"/>
          <w:color w:val="000000"/>
          <w:kern w:val="0"/>
          <w:sz w:val="32"/>
          <w:szCs w:val="32"/>
          <w:u w:val="none" w:color="auto"/>
        </w:rPr>
        <w:t xml:space="preserve">0 </w:t>
      </w:r>
      <w:r>
        <w:rPr>
          <w:rFonts w:ascii="仿宋_GB2312" w:hAnsi="仿宋_GB2312" w:eastAsia="仿宋_GB2312" w:cs="仿宋_GB2312"/>
          <w:color w:val="000000"/>
          <w:kern w:val="0"/>
          <w:sz w:val="32"/>
          <w:szCs w:val="32"/>
          <w:u w:val="none" w:color="auto"/>
        </w:rPr>
        <w:t>辆，开支内容：</w:t>
      </w:r>
      <w:r>
        <w:rPr>
          <w:rFonts w:hint="eastAsia" w:ascii="仿宋_GB2312" w:hAnsi="仿宋_GB2312" w:eastAsia="仿宋_GB2312" w:cs="仿宋_GB2312"/>
          <w:sz w:val="32"/>
          <w:szCs w:val="32"/>
          <w:u w:val="none"/>
          <w:lang w:val="en-US" w:eastAsia="zh-CN"/>
        </w:rPr>
        <w:t>本年度不存在此项内容开支</w:t>
      </w:r>
      <w:r>
        <w:rPr>
          <w:rFonts w:ascii="仿宋_GB2312" w:hAnsi="仿宋_GB2312" w:eastAsia="仿宋_GB2312" w:cs="仿宋_GB2312"/>
          <w:color w:val="000000"/>
          <w:kern w:val="0"/>
          <w:sz w:val="32"/>
          <w:szCs w:val="32"/>
          <w:u w:val="none" w:color="auto"/>
        </w:rPr>
        <w:t>。</w:t>
      </w:r>
      <w:r>
        <w:rPr>
          <w:rFonts w:hint="default" w:ascii="Times New Roman" w:hAnsi="Times New Roman" w:eastAsia="仿宋_GB2312" w:cs="Times New Roman"/>
          <w:sz w:val="32"/>
          <w:szCs w:val="32"/>
          <w:u w:val="none"/>
          <w:lang w:val="en-US" w:eastAsia="zh-CN"/>
        </w:rPr>
        <w:t>与上年决算相比，</w:t>
      </w:r>
      <w:bookmarkStart w:id="10" w:name="PO_part2A2B7C2D2mount5"/>
      <w:r>
        <w:rPr>
          <w:rFonts w:hint="default" w:ascii="Times New Roman" w:hAnsi="Times New Roman" w:eastAsia="仿宋_GB2312" w:cs="Times New Roman"/>
          <w:sz w:val="32"/>
          <w:szCs w:val="32"/>
          <w:u w:val="none"/>
          <w:lang w:val="en-US" w:eastAsia="zh-CN"/>
        </w:rPr>
        <w:t>同为0.00万元，无增减变动</w:t>
      </w:r>
      <w:bookmarkEnd w:id="10"/>
      <w:r>
        <w:rPr>
          <w:rFonts w:hint="eastAsia" w:eastAsia="仿宋_GB2312" w:cs="Times New Roman"/>
          <w:sz w:val="32"/>
          <w:szCs w:val="32"/>
          <w:u w:val="none"/>
          <w:lang w:val="en-US" w:eastAsia="zh-CN"/>
        </w:rPr>
        <w:t>,</w:t>
      </w:r>
      <w:r>
        <w:rPr>
          <w:rFonts w:ascii="仿宋_GB2312" w:hAnsi="仿宋_GB2312" w:eastAsia="仿宋_GB2312" w:cs="仿宋_GB2312"/>
          <w:color w:val="000000"/>
          <w:kern w:val="0"/>
          <w:sz w:val="32"/>
          <w:szCs w:val="32"/>
          <w:u w:val="none" w:color="auto"/>
        </w:rPr>
        <w:t>变动原因：</w:t>
      </w:r>
      <w:bookmarkStart w:id="11" w:name="PO_part2A2B7C2D2mount6"/>
      <w:r>
        <w:rPr>
          <w:rFonts w:hint="eastAsia" w:ascii="仿宋_GB2312" w:hAnsi="仿宋_GB2312" w:eastAsia="仿宋_GB2312" w:cs="仿宋_GB2312"/>
          <w:sz w:val="32"/>
          <w:szCs w:val="32"/>
          <w:u w:val="none"/>
          <w:lang w:val="en-US" w:eastAsia="zh-CN"/>
        </w:rPr>
        <w:t>本年度不存在公务用车购置支出</w:t>
      </w:r>
      <w:r>
        <w:rPr>
          <w:rFonts w:hint="default" w:ascii="Times New Roman" w:hAnsi="Times New Roman" w:eastAsia="仿宋_GB2312" w:cs="Times New Roman"/>
          <w:sz w:val="11"/>
          <w:szCs w:val="11"/>
          <w:u w:val="none"/>
          <w:lang w:val="en-US" w:eastAsia="zh-CN"/>
        </w:rPr>
        <w:t xml:space="preserve"> </w:t>
      </w:r>
      <w:bookmarkEnd w:id="11"/>
      <w:r>
        <w:rPr>
          <w:rFonts w:hint="default" w:ascii="Times New Roman" w:hAnsi="Times New Roman" w:eastAsia="仿宋_GB2312" w:cs="Times New Roman"/>
          <w:sz w:val="32"/>
          <w:szCs w:val="32"/>
          <w:u w:val="none"/>
          <w:lang w:val="en-US" w:eastAsia="zh-CN"/>
        </w:rPr>
        <w:t>。</w:t>
      </w:r>
    </w:p>
    <w:p>
      <w:pPr>
        <w:widowControl/>
        <w:spacing w:before="240" w:after="240"/>
        <w:rPr>
          <w:rFonts w:ascii="Times New Roman" w:hAnsi="Times New Roman" w:eastAsia="Times New Roman" w:cs="Times New Roman"/>
          <w:kern w:val="0"/>
          <w:sz w:val="32"/>
          <w:szCs w:val="32"/>
          <w:u w:val="none" w:color="auto"/>
        </w:rPr>
      </w:pPr>
      <w:r>
        <w:rPr>
          <w:rFonts w:ascii="仿宋_GB2312" w:hAnsi="仿宋_GB2312" w:eastAsia="仿宋_GB2312" w:cs="仿宋_GB2312"/>
          <w:color w:val="000000"/>
          <w:kern w:val="0"/>
          <w:sz w:val="32"/>
          <w:szCs w:val="32"/>
        </w:rPr>
        <w:t>    （2）公务用车运行维护费支出</w:t>
      </w:r>
      <w:r>
        <w:rPr>
          <w:rFonts w:eastAsia="Times New Roman"/>
          <w:color w:val="000000"/>
          <w:kern w:val="0"/>
          <w:sz w:val="32"/>
          <w:szCs w:val="32"/>
          <w:u w:val="none" w:color="auto"/>
        </w:rPr>
        <w:t xml:space="preserve"> 3.50</w:t>
      </w:r>
      <w:r>
        <w:rPr>
          <w:rFonts w:ascii="仿宋_GB2312" w:hAnsi="仿宋_GB2312" w:eastAsia="仿宋_GB2312" w:cs="仿宋_GB2312"/>
          <w:color w:val="000000"/>
          <w:kern w:val="0"/>
          <w:sz w:val="32"/>
          <w:szCs w:val="32"/>
          <w:u w:val="none" w:color="auto"/>
        </w:rPr>
        <w:t>万元。公务用车运行维护费主要用于按规定保留的公务用车的燃料费、维修费、过桥过路费、保险费、安全奖励费用等支出。截至</w:t>
      </w:r>
      <w:r>
        <w:rPr>
          <w:rFonts w:ascii="times_new_roman" w:hAnsi="times_new_roman" w:eastAsia="times_new_roman" w:cs="times_new_roman"/>
          <w:color w:val="000000"/>
          <w:kern w:val="0"/>
          <w:sz w:val="32"/>
          <w:szCs w:val="32"/>
          <w:u w:val="none" w:color="auto"/>
        </w:rPr>
        <w:t>2024</w:t>
      </w:r>
      <w:r>
        <w:rPr>
          <w:rFonts w:ascii="仿宋_GB2312" w:hAnsi="仿宋_GB2312" w:eastAsia="仿宋_GB2312" w:cs="仿宋_GB2312"/>
          <w:color w:val="000000"/>
          <w:kern w:val="0"/>
          <w:sz w:val="32"/>
          <w:szCs w:val="32"/>
          <w:u w:val="none" w:color="auto"/>
        </w:rPr>
        <w:t>年</w:t>
      </w:r>
      <w:r>
        <w:rPr>
          <w:rFonts w:ascii="times_new_roman" w:hAnsi="times_new_roman" w:eastAsia="times_new_roman" w:cs="times_new_roman"/>
          <w:color w:val="000000"/>
          <w:kern w:val="0"/>
          <w:sz w:val="32"/>
          <w:szCs w:val="32"/>
          <w:u w:val="none" w:color="auto"/>
        </w:rPr>
        <w:t>12</w:t>
      </w:r>
      <w:r>
        <w:rPr>
          <w:rFonts w:ascii="仿宋_GB2312" w:hAnsi="仿宋_GB2312" w:eastAsia="仿宋_GB2312" w:cs="仿宋_GB2312"/>
          <w:color w:val="000000"/>
          <w:kern w:val="0"/>
          <w:sz w:val="32"/>
          <w:szCs w:val="32"/>
          <w:u w:val="none" w:color="auto"/>
        </w:rPr>
        <w:t>月</w:t>
      </w:r>
      <w:r>
        <w:rPr>
          <w:rFonts w:ascii="times_new_roman" w:hAnsi="times_new_roman" w:eastAsia="times_new_roman" w:cs="times_new_roman"/>
          <w:color w:val="000000"/>
          <w:kern w:val="0"/>
          <w:sz w:val="32"/>
          <w:szCs w:val="32"/>
          <w:u w:val="none" w:color="auto"/>
        </w:rPr>
        <w:t>31</w:t>
      </w:r>
      <w:r>
        <w:rPr>
          <w:rFonts w:ascii="仿宋_GB2312" w:hAnsi="仿宋_GB2312" w:eastAsia="仿宋_GB2312" w:cs="仿宋_GB2312"/>
          <w:color w:val="000000"/>
          <w:kern w:val="0"/>
          <w:sz w:val="32"/>
          <w:szCs w:val="32"/>
          <w:u w:val="none" w:color="auto"/>
        </w:rPr>
        <w:t>日，使用财政拨款开支的公务用车保有量为</w:t>
      </w:r>
      <w:r>
        <w:rPr>
          <w:rFonts w:eastAsia="Times New Roman"/>
          <w:color w:val="000000"/>
          <w:kern w:val="0"/>
          <w:sz w:val="32"/>
          <w:szCs w:val="32"/>
          <w:u w:val="none" w:color="auto"/>
        </w:rPr>
        <w:t xml:space="preserve">5 </w:t>
      </w:r>
      <w:r>
        <w:rPr>
          <w:rFonts w:ascii="仿宋_GB2312" w:hAnsi="仿宋_GB2312" w:eastAsia="仿宋_GB2312" w:cs="仿宋_GB2312"/>
          <w:color w:val="000000"/>
          <w:kern w:val="0"/>
          <w:sz w:val="32"/>
          <w:szCs w:val="32"/>
          <w:u w:val="none" w:color="auto"/>
        </w:rPr>
        <w:t>辆。</w:t>
      </w:r>
      <w:r>
        <w:rPr>
          <w:rFonts w:hint="default" w:ascii="Times New Roman" w:hAnsi="Times New Roman" w:eastAsia="仿宋_GB2312" w:cs="Times New Roman"/>
          <w:sz w:val="32"/>
          <w:szCs w:val="32"/>
          <w:u w:val="none"/>
          <w:lang w:val="en-US" w:eastAsia="zh-CN"/>
        </w:rPr>
        <w:t>与上年决算相比，</w:t>
      </w:r>
      <w:bookmarkStart w:id="12" w:name="PO_part2A2B7C2D2mount10"/>
      <w:r>
        <w:rPr>
          <w:rFonts w:hint="default" w:ascii="Times New Roman" w:hAnsi="Times New Roman" w:eastAsia="仿宋_GB2312" w:cs="Times New Roman"/>
          <w:sz w:val="32"/>
          <w:szCs w:val="32"/>
          <w:u w:val="none"/>
          <w:lang w:val="en-US" w:eastAsia="zh-CN"/>
        </w:rPr>
        <w:t>无增减变动</w:t>
      </w:r>
      <w:bookmarkEnd w:id="12"/>
      <w:r>
        <w:rPr>
          <w:rFonts w:hint="eastAsia" w:eastAsia="仿宋_GB2312" w:cs="Times New Roman"/>
          <w:sz w:val="32"/>
          <w:szCs w:val="32"/>
          <w:u w:val="none"/>
          <w:lang w:val="en-US" w:eastAsia="zh-CN"/>
        </w:rPr>
        <w:t>,</w:t>
      </w:r>
      <w:r>
        <w:rPr>
          <w:rFonts w:ascii="仿宋_GB2312" w:hAnsi="仿宋_GB2312" w:eastAsia="仿宋_GB2312" w:cs="仿宋_GB2312"/>
          <w:color w:val="000000"/>
          <w:kern w:val="0"/>
          <w:sz w:val="32"/>
          <w:szCs w:val="32"/>
          <w:u w:val="none" w:color="auto"/>
        </w:rPr>
        <w:t>变动原因：</w:t>
      </w:r>
      <w:r>
        <w:rPr>
          <w:rFonts w:hint="eastAsia" w:ascii="仿宋_GB2312" w:hAnsi="仿宋_GB2312" w:eastAsia="仿宋_GB2312" w:cs="仿宋_GB2312"/>
          <w:color w:val="000000"/>
          <w:kern w:val="0"/>
          <w:sz w:val="32"/>
          <w:szCs w:val="32"/>
          <w:u w:val="none" w:color="auto"/>
          <w:lang w:eastAsia="zh-CN"/>
        </w:rPr>
        <w:t>与上年相比没变化</w:t>
      </w:r>
      <w:r>
        <w:rPr>
          <w:rFonts w:ascii="仿宋_GB2312" w:hAnsi="仿宋_GB2312" w:eastAsia="仿宋_GB2312" w:cs="仿宋_GB2312"/>
          <w:color w:val="000000"/>
          <w:kern w:val="0"/>
          <w:sz w:val="32"/>
          <w:szCs w:val="32"/>
          <w:u w:val="none" w:color="auto"/>
        </w:rPr>
        <w:t>。</w:t>
      </w:r>
    </w:p>
    <w:p>
      <w:pPr>
        <w:widowControl/>
        <w:spacing w:before="240" w:after="240"/>
        <w:ind w:firstLine="512"/>
        <w:rPr>
          <w:rFonts w:hint="default" w:ascii="Times New Roman" w:hAnsi="Times New Roman" w:eastAsia="仿宋_GB2312" w:cs="Times New Roman"/>
          <w:sz w:val="11"/>
          <w:szCs w:val="11"/>
          <w:u w:val="none"/>
        </w:rPr>
      </w:pPr>
      <w:r>
        <w:rPr>
          <w:rFonts w:ascii="仿宋_GB2312" w:hAnsi="仿宋_GB2312" w:eastAsia="仿宋_GB2312" w:cs="仿宋_GB2312"/>
          <w:color w:val="000000"/>
          <w:kern w:val="0"/>
          <w:sz w:val="32"/>
          <w:szCs w:val="32"/>
        </w:rPr>
        <w:t>3.公务接待费支</w:t>
      </w:r>
      <w:r>
        <w:rPr>
          <w:rFonts w:ascii="仿宋_GB2312" w:hAnsi="仿宋_GB2312" w:eastAsia="仿宋_GB2312" w:cs="仿宋_GB2312"/>
          <w:color w:val="000000"/>
          <w:kern w:val="0"/>
          <w:sz w:val="32"/>
          <w:szCs w:val="32"/>
          <w:u w:val="none" w:color="auto"/>
        </w:rPr>
        <w:t>出</w:t>
      </w:r>
      <w:r>
        <w:rPr>
          <w:rFonts w:eastAsia="Times New Roman"/>
          <w:color w:val="000000"/>
          <w:kern w:val="0"/>
          <w:sz w:val="32"/>
          <w:szCs w:val="32"/>
          <w:u w:val="none" w:color="auto"/>
        </w:rPr>
        <w:t xml:space="preserve"> 0</w:t>
      </w:r>
      <w:r>
        <w:rPr>
          <w:rFonts w:hint="eastAsia"/>
          <w:color w:val="000000"/>
          <w:kern w:val="0"/>
          <w:sz w:val="32"/>
          <w:szCs w:val="32"/>
          <w:u w:val="none" w:color="auto"/>
          <w:lang w:val="en-US" w:eastAsia="zh-CN"/>
        </w:rPr>
        <w:t>.00</w:t>
      </w:r>
      <w:r>
        <w:rPr>
          <w:rFonts w:ascii="仿宋_GB2312" w:hAnsi="仿宋_GB2312" w:eastAsia="仿宋_GB2312" w:cs="仿宋_GB2312"/>
          <w:color w:val="000000"/>
          <w:kern w:val="0"/>
          <w:sz w:val="32"/>
          <w:szCs w:val="32"/>
          <w:u w:val="none" w:color="auto"/>
        </w:rPr>
        <w:t>万元。其中：国内公务接待支出</w:t>
      </w:r>
      <w:r>
        <w:rPr>
          <w:rFonts w:eastAsia="Times New Roman"/>
          <w:color w:val="000000"/>
          <w:kern w:val="0"/>
          <w:sz w:val="32"/>
          <w:szCs w:val="32"/>
          <w:u w:val="none" w:color="auto"/>
        </w:rPr>
        <w:t xml:space="preserve"> 0</w:t>
      </w:r>
      <w:r>
        <w:rPr>
          <w:rFonts w:hint="eastAsia"/>
          <w:color w:val="000000"/>
          <w:kern w:val="0"/>
          <w:sz w:val="32"/>
          <w:szCs w:val="32"/>
          <w:u w:val="none" w:color="auto"/>
          <w:lang w:val="en-US" w:eastAsia="zh-CN"/>
        </w:rPr>
        <w:t>.00</w:t>
      </w:r>
      <w:r>
        <w:rPr>
          <w:rFonts w:ascii="仿宋_GB2312" w:hAnsi="仿宋_GB2312" w:eastAsia="仿宋_GB2312" w:cs="仿宋_GB2312"/>
          <w:color w:val="000000"/>
          <w:kern w:val="0"/>
          <w:sz w:val="32"/>
          <w:szCs w:val="32"/>
          <w:u w:val="none" w:color="auto"/>
        </w:rPr>
        <w:t>万元，接待</w:t>
      </w:r>
      <w:r>
        <w:rPr>
          <w:rFonts w:eastAsia="Times New Roman"/>
          <w:color w:val="000000"/>
          <w:kern w:val="0"/>
          <w:sz w:val="32"/>
          <w:szCs w:val="32"/>
          <w:u w:val="none" w:color="auto"/>
        </w:rPr>
        <w:t xml:space="preserve">0 </w:t>
      </w:r>
      <w:r>
        <w:rPr>
          <w:rFonts w:ascii="仿宋_GB2312" w:hAnsi="仿宋_GB2312" w:eastAsia="仿宋_GB2312" w:cs="仿宋_GB2312"/>
          <w:color w:val="000000"/>
          <w:kern w:val="0"/>
          <w:sz w:val="32"/>
          <w:szCs w:val="32"/>
          <w:u w:val="none" w:color="auto"/>
        </w:rPr>
        <w:t>批次，</w:t>
      </w:r>
      <w:r>
        <w:rPr>
          <w:rFonts w:eastAsia="Times New Roman"/>
          <w:color w:val="000000"/>
          <w:kern w:val="0"/>
          <w:sz w:val="32"/>
          <w:szCs w:val="32"/>
          <w:u w:val="none" w:color="auto"/>
        </w:rPr>
        <w:t xml:space="preserve">0 </w:t>
      </w:r>
      <w:r>
        <w:rPr>
          <w:rFonts w:ascii="仿宋_GB2312" w:hAnsi="仿宋_GB2312" w:eastAsia="仿宋_GB2312" w:cs="仿宋_GB2312"/>
          <w:color w:val="000000"/>
          <w:kern w:val="0"/>
          <w:sz w:val="32"/>
          <w:szCs w:val="32"/>
          <w:u w:val="none" w:color="auto"/>
        </w:rPr>
        <w:t>人次，开支内容：</w:t>
      </w:r>
      <w:bookmarkStart w:id="13" w:name="PO_part2A2B7C2D3mount5"/>
      <w:r>
        <w:rPr>
          <w:rFonts w:hint="eastAsia" w:ascii="仿宋_GB2312" w:hAnsi="仿宋_GB2312" w:eastAsia="仿宋_GB2312" w:cs="仿宋_GB2312"/>
          <w:sz w:val="32"/>
          <w:szCs w:val="32"/>
          <w:u w:val="none"/>
          <w:lang w:val="en-US" w:eastAsia="zh-CN"/>
        </w:rPr>
        <w:t>本年度不存在此项内容开支</w:t>
      </w:r>
      <w:r>
        <w:rPr>
          <w:rFonts w:hint="default" w:ascii="Times New Roman" w:hAnsi="Times New Roman" w:eastAsia="仿宋_GB2312" w:cs="Times New Roman"/>
          <w:sz w:val="11"/>
          <w:szCs w:val="11"/>
          <w:u w:val="none"/>
          <w:lang w:val="en-US" w:eastAsia="zh-CN"/>
        </w:rPr>
        <w:t xml:space="preserve"> </w:t>
      </w:r>
      <w:bookmarkEnd w:id="13"/>
      <w:r>
        <w:rPr>
          <w:rFonts w:ascii="仿宋_GB2312" w:hAnsi="仿宋_GB2312" w:eastAsia="仿宋_GB2312" w:cs="仿宋_GB2312"/>
          <w:color w:val="000000"/>
          <w:kern w:val="0"/>
          <w:sz w:val="32"/>
          <w:szCs w:val="32"/>
          <w:u w:val="none" w:color="auto"/>
        </w:rPr>
        <w:t>；国（境）外公务接待支出</w:t>
      </w:r>
      <w:r>
        <w:rPr>
          <w:rFonts w:eastAsia="Times New Roman"/>
          <w:color w:val="000000"/>
          <w:kern w:val="0"/>
          <w:sz w:val="32"/>
          <w:szCs w:val="32"/>
          <w:u w:val="none" w:color="auto"/>
        </w:rPr>
        <w:t xml:space="preserve"> 0</w:t>
      </w:r>
      <w:r>
        <w:rPr>
          <w:rFonts w:hint="eastAsia"/>
          <w:color w:val="000000"/>
          <w:kern w:val="0"/>
          <w:sz w:val="32"/>
          <w:szCs w:val="32"/>
          <w:u w:val="none" w:color="auto"/>
          <w:lang w:val="en-US" w:eastAsia="zh-CN"/>
        </w:rPr>
        <w:t>.00</w:t>
      </w:r>
      <w:r>
        <w:rPr>
          <w:rFonts w:ascii="仿宋_GB2312" w:hAnsi="仿宋_GB2312" w:eastAsia="仿宋_GB2312" w:cs="仿宋_GB2312"/>
          <w:color w:val="000000"/>
          <w:kern w:val="0"/>
          <w:sz w:val="32"/>
          <w:szCs w:val="32"/>
          <w:u w:val="none" w:color="auto"/>
        </w:rPr>
        <w:t>万元，接待</w:t>
      </w:r>
      <w:r>
        <w:rPr>
          <w:rFonts w:eastAsia="Times New Roman"/>
          <w:color w:val="000000"/>
          <w:kern w:val="0"/>
          <w:sz w:val="32"/>
          <w:szCs w:val="32"/>
          <w:u w:val="none" w:color="auto"/>
        </w:rPr>
        <w:t xml:space="preserve">0 </w:t>
      </w:r>
      <w:r>
        <w:rPr>
          <w:rFonts w:ascii="仿宋_GB2312" w:hAnsi="仿宋_GB2312" w:eastAsia="仿宋_GB2312" w:cs="仿宋_GB2312"/>
          <w:color w:val="000000"/>
          <w:kern w:val="0"/>
          <w:sz w:val="32"/>
          <w:szCs w:val="32"/>
          <w:u w:val="none" w:color="auto"/>
        </w:rPr>
        <w:t>批次，</w:t>
      </w:r>
      <w:r>
        <w:rPr>
          <w:rFonts w:eastAsia="Times New Roman"/>
          <w:color w:val="000000"/>
          <w:kern w:val="0"/>
          <w:sz w:val="32"/>
          <w:szCs w:val="32"/>
          <w:u w:val="none" w:color="auto"/>
        </w:rPr>
        <w:t xml:space="preserve">0 </w:t>
      </w:r>
      <w:r>
        <w:rPr>
          <w:rFonts w:ascii="仿宋_GB2312" w:hAnsi="仿宋_GB2312" w:eastAsia="仿宋_GB2312" w:cs="仿宋_GB2312"/>
          <w:color w:val="000000"/>
          <w:kern w:val="0"/>
          <w:sz w:val="32"/>
          <w:szCs w:val="32"/>
          <w:u w:val="none" w:color="auto"/>
        </w:rPr>
        <w:t>人次，开支内容：</w:t>
      </w:r>
      <w:bookmarkStart w:id="14" w:name="PO_part2A2B7C2D3mount11"/>
      <w:r>
        <w:rPr>
          <w:rFonts w:hint="default" w:ascii="Times New Roman" w:hAnsi="Times New Roman" w:eastAsia="仿宋_GB2312" w:cs="Times New Roman"/>
          <w:sz w:val="32"/>
          <w:szCs w:val="32"/>
          <w:u w:val="none"/>
          <w:lang w:val="en-US" w:eastAsia="zh-CN"/>
        </w:rPr>
        <w:t>本年度不存在此项内容开支</w:t>
      </w:r>
      <w:r>
        <w:rPr>
          <w:rFonts w:hint="default" w:ascii="Times New Roman" w:hAnsi="Times New Roman" w:eastAsia="仿宋_GB2312" w:cs="Times New Roman"/>
          <w:sz w:val="11"/>
          <w:szCs w:val="11"/>
          <w:u w:val="none"/>
          <w:lang w:val="en-US" w:eastAsia="zh-CN"/>
        </w:rPr>
        <w:t xml:space="preserve"> </w:t>
      </w:r>
      <w:bookmarkEnd w:id="14"/>
      <w:r>
        <w:rPr>
          <w:rFonts w:ascii="仿宋_GB2312" w:hAnsi="仿宋_GB2312" w:eastAsia="仿宋_GB2312" w:cs="仿宋_GB2312"/>
          <w:color w:val="000000"/>
          <w:kern w:val="0"/>
          <w:sz w:val="32"/>
          <w:szCs w:val="32"/>
          <w:u w:val="none" w:color="auto"/>
        </w:rPr>
        <w:t>。</w:t>
      </w:r>
      <w:r>
        <w:rPr>
          <w:rFonts w:hint="default" w:ascii="Times New Roman" w:hAnsi="Times New Roman" w:eastAsia="仿宋_GB2312" w:cs="Times New Roman"/>
          <w:sz w:val="32"/>
          <w:szCs w:val="32"/>
          <w:u w:val="none"/>
          <w:lang w:val="en-US" w:eastAsia="zh-CN"/>
        </w:rPr>
        <w:t>与上年决算相比，</w:t>
      </w:r>
      <w:bookmarkStart w:id="15" w:name="PO_part2A2B7C2D3mount6"/>
      <w:r>
        <w:rPr>
          <w:rFonts w:hint="default" w:ascii="Times New Roman" w:hAnsi="Times New Roman" w:eastAsia="仿宋_GB2312" w:cs="Times New Roman"/>
          <w:sz w:val="32"/>
          <w:szCs w:val="32"/>
          <w:u w:val="none"/>
          <w:lang w:val="en-US" w:eastAsia="zh-CN"/>
        </w:rPr>
        <w:t>同为0.00万元，无增减变动</w:t>
      </w:r>
      <w:bookmarkEnd w:id="15"/>
      <w:r>
        <w:rPr>
          <w:rFonts w:hint="eastAsia" w:eastAsia="仿宋_GB2312" w:cs="Times New Roman"/>
          <w:sz w:val="32"/>
          <w:szCs w:val="32"/>
          <w:u w:val="none"/>
          <w:lang w:val="en-US" w:eastAsia="zh-CN"/>
        </w:rPr>
        <w:t>,</w:t>
      </w:r>
      <w:r>
        <w:rPr>
          <w:rFonts w:ascii="仿宋_GB2312" w:hAnsi="仿宋_GB2312" w:eastAsia="仿宋_GB2312" w:cs="仿宋_GB2312"/>
          <w:color w:val="000000"/>
          <w:kern w:val="0"/>
          <w:sz w:val="32"/>
          <w:szCs w:val="32"/>
          <w:u w:val="none" w:color="auto"/>
        </w:rPr>
        <w:t>变动原因：</w:t>
      </w:r>
      <w:bookmarkStart w:id="16" w:name="PO_part2A2B7C2D3mount7"/>
      <w:r>
        <w:rPr>
          <w:rFonts w:hint="eastAsia" w:ascii="仿宋_GB2312" w:hAnsi="仿宋_GB2312" w:eastAsia="仿宋_GB2312" w:cs="仿宋_GB2312"/>
          <w:sz w:val="32"/>
          <w:szCs w:val="32"/>
          <w:u w:val="none"/>
          <w:lang w:val="en-US" w:eastAsia="zh-CN"/>
        </w:rPr>
        <w:t>本年度不存在公务接待费支出。</w:t>
      </w:r>
      <w:r>
        <w:rPr>
          <w:rFonts w:hint="default" w:ascii="Times New Roman" w:hAnsi="Times New Roman" w:eastAsia="仿宋_GB2312" w:cs="Times New Roman"/>
          <w:sz w:val="11"/>
          <w:szCs w:val="11"/>
          <w:u w:val="none"/>
        </w:rPr>
        <w:t xml:space="preserve"> </w:t>
      </w:r>
      <w:bookmarkEnd w:id="16"/>
    </w:p>
    <w:p>
      <w:pPr>
        <w:widowControl/>
        <w:spacing w:before="240" w:after="240"/>
        <w:ind w:firstLine="512"/>
        <w:rPr>
          <w:rFonts w:hint="eastAsia" w:ascii="仿宋_GB2312" w:hAnsi="仿宋_GB2312" w:eastAsia="仿宋_GB2312" w:cs="仿宋_GB2312"/>
          <w:kern w:val="0"/>
          <w:sz w:val="32"/>
          <w:szCs w:val="32"/>
        </w:rPr>
      </w:pPr>
      <w:r>
        <w:rPr>
          <w:rFonts w:hint="eastAsia" w:ascii="仿宋_GB2312" w:hAnsi="仿宋_GB2312" w:eastAsia="仿宋_GB2312" w:cs="仿宋_GB2312"/>
          <w:color w:val="0E00FE"/>
          <w:kern w:val="0"/>
          <w:sz w:val="32"/>
          <w:szCs w:val="32"/>
        </w:rPr>
        <w:t xml:space="preserve"> </w:t>
      </w:r>
      <w:r>
        <w:rPr>
          <w:rFonts w:hint="eastAsia" w:ascii="仿宋_GB2312" w:hAnsi="仿宋_GB2312" w:eastAsia="仿宋_GB2312" w:cs="仿宋_GB2312"/>
          <w:b/>
          <w:bCs/>
          <w:kern w:val="0"/>
          <w:sz w:val="32"/>
          <w:szCs w:val="32"/>
        </w:rPr>
        <w:t xml:space="preserve"> 九、政府性基金预算财政拨款支出决算情况说明</w:t>
      </w:r>
    </w:p>
    <w:p>
      <w:pPr>
        <w:widowControl/>
        <w:spacing w:before="240" w:after="240"/>
        <w:ind w:firstLine="640" w:firstLineChars="200"/>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color w:val="000000"/>
          <w:kern w:val="0"/>
          <w:sz w:val="32"/>
          <w:szCs w:val="32"/>
        </w:rPr>
        <w:t>内蒙古自治区特种设备检验研究院二连浩特分院 2024年度政府性基金预算财政拨款支出决算</w:t>
      </w:r>
      <w:r>
        <w:rPr>
          <w:rFonts w:hint="eastAsia" w:ascii="仿宋_GB2312" w:hAnsi="仿宋_GB2312" w:eastAsia="仿宋_GB2312" w:cs="仿宋_GB2312"/>
          <w:color w:val="000000"/>
          <w:kern w:val="0"/>
          <w:sz w:val="32"/>
          <w:szCs w:val="32"/>
          <w:u w:val="none" w:color="auto"/>
        </w:rPr>
        <w:t> 0</w:t>
      </w:r>
      <w:r>
        <w:rPr>
          <w:rFonts w:hint="eastAsia" w:ascii="仿宋_GB2312" w:hAnsi="仿宋_GB2312" w:eastAsia="仿宋_GB2312" w:cs="仿宋_GB2312"/>
          <w:color w:val="000000"/>
          <w:kern w:val="0"/>
          <w:sz w:val="32"/>
          <w:szCs w:val="32"/>
          <w:u w:val="none" w:color="auto"/>
          <w:lang w:val="en-US" w:eastAsia="zh-CN"/>
        </w:rPr>
        <w:t>.00</w:t>
      </w:r>
      <w:r>
        <w:rPr>
          <w:rFonts w:hint="eastAsia" w:ascii="仿宋_GB2312" w:hAnsi="仿宋_GB2312" w:eastAsia="仿宋_GB2312" w:cs="仿宋_GB2312"/>
          <w:color w:val="000000"/>
          <w:kern w:val="0"/>
          <w:sz w:val="32"/>
          <w:szCs w:val="32"/>
          <w:u w:val="none" w:color="auto"/>
        </w:rPr>
        <w:t>万元。</w:t>
      </w:r>
      <w:r>
        <w:rPr>
          <w:rFonts w:hint="default" w:ascii="Times New Roman" w:hAnsi="Times New Roman" w:eastAsia="仿宋_GB2312" w:cs="Times New Roman"/>
          <w:sz w:val="32"/>
          <w:szCs w:val="32"/>
          <w:u w:val="none"/>
          <w:lang w:val="en-US" w:eastAsia="zh-CN"/>
        </w:rPr>
        <w:t>与上年决算相</w:t>
      </w:r>
      <w:r>
        <w:rPr>
          <w:rFonts w:hint="eastAsia" w:ascii="Times New Roman" w:hAnsi="Times New Roman" w:eastAsia="仿宋_GB2312" w:cs="Times New Roman"/>
          <w:sz w:val="32"/>
          <w:szCs w:val="32"/>
          <w:u w:val="none"/>
          <w:lang w:val="en-US" w:eastAsia="zh-CN"/>
        </w:rPr>
        <w:t>比，</w:t>
      </w:r>
      <w:bookmarkStart w:id="17" w:name="PO_part2A2B8Percent1"/>
      <w:r>
        <w:rPr>
          <w:rFonts w:hint="default" w:ascii="Times New Roman" w:hAnsi="Times New Roman" w:eastAsia="仿宋_GB2312" w:cs="Times New Roman"/>
          <w:sz w:val="32"/>
          <w:szCs w:val="32"/>
          <w:u w:val="none"/>
          <w:lang w:val="en-US" w:eastAsia="zh-CN"/>
        </w:rPr>
        <w:t>同为0.00万元，无增减变动</w:t>
      </w:r>
      <w:r>
        <w:rPr>
          <w:rFonts w:hint="default" w:ascii="Times New Roman" w:hAnsi="Times New Roman" w:eastAsia="仿宋_GB2312" w:cs="Times New Roman"/>
          <w:sz w:val="11"/>
          <w:szCs w:val="11"/>
          <w:u w:val="none"/>
          <w:lang w:val="en-US" w:eastAsia="zh-CN"/>
        </w:rPr>
        <w:t xml:space="preserve"> </w:t>
      </w:r>
      <w:bookmarkEnd w:id="17"/>
      <w:r>
        <w:rPr>
          <w:rFonts w:hint="eastAsia" w:ascii="Times New Roman" w:hAnsi="Times New Roman" w:eastAsia="仿宋_GB2312" w:cs="Times New Roman"/>
          <w:sz w:val="32"/>
          <w:szCs w:val="32"/>
          <w:u w:val="none"/>
          <w:lang w:val="en-US" w:eastAsia="zh-CN"/>
        </w:rPr>
        <w:t>，</w:t>
      </w:r>
      <w:r>
        <w:rPr>
          <w:rFonts w:hint="eastAsia" w:ascii="仿宋_GB2312" w:hAnsi="仿宋_GB2312" w:eastAsia="仿宋_GB2312" w:cs="仿宋_GB2312"/>
          <w:color w:val="000000"/>
          <w:kern w:val="0"/>
          <w:sz w:val="32"/>
          <w:szCs w:val="32"/>
          <w:u w:val="none" w:color="auto"/>
        </w:rPr>
        <w:t>变动原因：</w:t>
      </w:r>
      <w:bookmarkStart w:id="18" w:name="PO_part2A2B8Reason1"/>
      <w:r>
        <w:rPr>
          <w:rFonts w:hint="eastAsia" w:ascii="仿宋_GB2312" w:hAnsi="仿宋_GB2312" w:eastAsia="仿宋_GB2312" w:cs="仿宋_GB2312"/>
          <w:sz w:val="32"/>
          <w:szCs w:val="32"/>
          <w:u w:val="none"/>
          <w:lang w:val="en-US" w:eastAsia="zh-CN"/>
        </w:rPr>
        <w:t xml:space="preserve">本年无政府性基金预算财政拨款收、支、余 </w:t>
      </w:r>
      <w:bookmarkEnd w:id="18"/>
      <w:r>
        <w:rPr>
          <w:rFonts w:hint="eastAsia" w:ascii="仿宋_GB2312" w:hAnsi="仿宋_GB2312" w:eastAsia="仿宋_GB2312" w:cs="仿宋_GB2312"/>
          <w:sz w:val="32"/>
          <w:szCs w:val="32"/>
          <w:u w:val="none"/>
          <w:lang w:val="en-US" w:eastAsia="zh-CN"/>
        </w:rPr>
        <w:t>。</w:t>
      </w:r>
    </w:p>
    <w:p>
      <w:pPr>
        <w:widowControl/>
        <w:spacing w:before="240" w:after="2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b/>
          <w:bCs/>
          <w:kern w:val="0"/>
          <w:sz w:val="32"/>
          <w:szCs w:val="32"/>
        </w:rPr>
        <w:t xml:space="preserve"> 十、国有资本经营预算财政拨款支出决算情况说明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color w:val="1200FF"/>
          <w:kern w:val="0"/>
          <w:sz w:val="32"/>
          <w:szCs w:val="32"/>
        </w:rPr>
        <w:t>   </w:t>
      </w:r>
      <w:r>
        <w:rPr>
          <w:rFonts w:hint="eastAsia" w:ascii="仿宋_GB2312" w:hAnsi="仿宋_GB2312" w:eastAsia="仿宋_GB2312" w:cs="仿宋_GB2312"/>
          <w:color w:val="1200FF"/>
          <w:kern w:val="0"/>
          <w:sz w:val="32"/>
          <w:szCs w:val="32"/>
          <w:lang w:val="en-US" w:eastAsia="zh-CN"/>
        </w:rPr>
        <w:t xml:space="preserve">  </w:t>
      </w:r>
      <w:r>
        <w:rPr>
          <w:rFonts w:hint="eastAsia" w:ascii="仿宋_GB2312" w:hAnsi="仿宋_GB2312" w:eastAsia="仿宋_GB2312" w:cs="仿宋_GB2312"/>
          <w:color w:val="000000"/>
          <w:kern w:val="0"/>
          <w:sz w:val="32"/>
          <w:szCs w:val="32"/>
        </w:rPr>
        <w:t>内蒙古自治区特种设备检验研究院二连浩特分院 2024年度国有资本经营预算财政拨款支出决算</w:t>
      </w:r>
      <w:r>
        <w:rPr>
          <w:rFonts w:hint="eastAsia" w:ascii="仿宋_GB2312" w:hAnsi="仿宋_GB2312" w:eastAsia="仿宋_GB2312" w:cs="仿宋_GB2312"/>
          <w:color w:val="000000"/>
          <w:kern w:val="0"/>
          <w:sz w:val="32"/>
          <w:szCs w:val="32"/>
          <w:u w:val="none" w:color="auto"/>
        </w:rPr>
        <w:t> 0</w:t>
      </w:r>
      <w:r>
        <w:rPr>
          <w:rFonts w:hint="eastAsia" w:ascii="仿宋_GB2312" w:hAnsi="仿宋_GB2312" w:eastAsia="仿宋_GB2312" w:cs="仿宋_GB2312"/>
          <w:color w:val="000000"/>
          <w:kern w:val="0"/>
          <w:sz w:val="32"/>
          <w:szCs w:val="32"/>
          <w:u w:val="none" w:color="auto"/>
          <w:lang w:val="en-US" w:eastAsia="zh-CN"/>
        </w:rPr>
        <w:t>.00</w:t>
      </w:r>
      <w:r>
        <w:rPr>
          <w:rFonts w:hint="eastAsia" w:ascii="仿宋_GB2312" w:hAnsi="仿宋_GB2312" w:eastAsia="仿宋_GB2312" w:cs="仿宋_GB2312"/>
          <w:color w:val="000000"/>
          <w:kern w:val="0"/>
          <w:sz w:val="32"/>
          <w:szCs w:val="32"/>
          <w:u w:val="none" w:color="auto"/>
        </w:rPr>
        <w:t>万元。</w:t>
      </w:r>
      <w:r>
        <w:rPr>
          <w:rFonts w:hint="default" w:ascii="Times New Roman" w:hAnsi="Times New Roman" w:eastAsia="仿宋_GB2312" w:cs="Times New Roman"/>
          <w:sz w:val="32"/>
          <w:szCs w:val="32"/>
          <w:u w:val="none"/>
          <w:lang w:val="en-US" w:eastAsia="zh-CN"/>
        </w:rPr>
        <w:t>与上年决算相</w:t>
      </w:r>
      <w:r>
        <w:rPr>
          <w:rFonts w:hint="eastAsia" w:ascii="Times New Roman" w:hAnsi="Times New Roman" w:eastAsia="仿宋_GB2312" w:cs="Times New Roman"/>
          <w:sz w:val="32"/>
          <w:szCs w:val="32"/>
          <w:u w:val="none"/>
          <w:lang w:val="en-US" w:eastAsia="zh-CN"/>
        </w:rPr>
        <w:t>比，</w:t>
      </w:r>
      <w:bookmarkStart w:id="19" w:name="PO_part2A2B9Percent1"/>
      <w:r>
        <w:rPr>
          <w:rFonts w:hint="default" w:ascii="Times New Roman" w:hAnsi="Times New Roman" w:eastAsia="仿宋_GB2312" w:cs="Times New Roman"/>
          <w:sz w:val="32"/>
          <w:szCs w:val="32"/>
          <w:u w:val="none"/>
          <w:lang w:val="en-US" w:eastAsia="zh-CN"/>
        </w:rPr>
        <w:t>同为0.00万元，无增减变动</w:t>
      </w:r>
      <w:bookmarkEnd w:id="19"/>
      <w:r>
        <w:rPr>
          <w:rFonts w:hint="eastAsia" w:eastAsia="仿宋_GB2312" w:cs="Times New Roman"/>
          <w:sz w:val="32"/>
          <w:szCs w:val="32"/>
          <w:u w:val="none"/>
          <w:lang w:val="en-US" w:eastAsia="zh-CN"/>
        </w:rPr>
        <w:t>,</w:t>
      </w:r>
      <w:r>
        <w:rPr>
          <w:rFonts w:hint="eastAsia" w:ascii="仿宋_GB2312" w:hAnsi="仿宋_GB2312" w:eastAsia="仿宋_GB2312" w:cs="仿宋_GB2312"/>
          <w:color w:val="000000"/>
          <w:kern w:val="0"/>
          <w:sz w:val="32"/>
          <w:szCs w:val="32"/>
          <w:u w:val="none" w:color="auto"/>
        </w:rPr>
        <w:t>变动原因：</w:t>
      </w:r>
      <w:bookmarkStart w:id="20" w:name="PO_part2A2B9Reason1"/>
      <w:r>
        <w:rPr>
          <w:rFonts w:hint="eastAsia" w:ascii="仿宋_GB2312" w:hAnsi="仿宋_GB2312" w:eastAsia="仿宋_GB2312" w:cs="仿宋_GB2312"/>
          <w:sz w:val="32"/>
          <w:szCs w:val="32"/>
          <w:u w:val="none"/>
          <w:lang w:val="en-US" w:eastAsia="zh-CN"/>
        </w:rPr>
        <w:t xml:space="preserve">本年无国有资本经营预算财政拨款收、支、余 </w:t>
      </w:r>
      <w:bookmarkEnd w:id="20"/>
      <w:bookmarkStart w:id="21" w:name="PO_part2A2B9Reason2"/>
      <w:r>
        <w:rPr>
          <w:rFonts w:hint="eastAsia" w:ascii="仿宋_GB2312" w:hAnsi="仿宋_GB2312" w:eastAsia="仿宋_GB2312" w:cs="仿宋_GB2312"/>
          <w:sz w:val="32"/>
          <w:szCs w:val="32"/>
          <w:u w:val="none"/>
          <w:lang w:val="en-US" w:eastAsia="zh-CN"/>
        </w:rPr>
        <w:t>。</w:t>
      </w:r>
    </w:p>
    <w:bookmarkEnd w:id="21"/>
    <w:p>
      <w:pPr>
        <w:widowControl/>
        <w:spacing w:before="240" w:after="24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十一、机关运行经费（公用经费）支出决算情况说明</w:t>
      </w:r>
    </w:p>
    <w:p>
      <w:pPr>
        <w:widowControl/>
        <w:spacing w:before="240" w:after="240"/>
        <w:ind w:firstLine="443"/>
        <w:rPr>
          <w:rFonts w:hint="eastAsia" w:ascii="仿宋_GB2312" w:hAnsi="仿宋_GB2312" w:eastAsia="仿宋_GB2312" w:cs="仿宋_GB2312"/>
          <w:color w:val="000000"/>
          <w:kern w:val="0"/>
          <w:sz w:val="32"/>
          <w:szCs w:val="32"/>
          <w:u w:val="none" w:color="auto"/>
          <w:lang w:eastAsia="zh-CN"/>
        </w:rPr>
      </w:pPr>
      <w:r>
        <w:rPr>
          <w:rFonts w:hint="eastAsia" w:ascii="仿宋_GB2312" w:hAnsi="仿宋_GB2312" w:eastAsia="仿宋_GB2312" w:cs="仿宋_GB2312"/>
          <w:color w:val="000000"/>
          <w:kern w:val="0"/>
          <w:sz w:val="32"/>
          <w:szCs w:val="32"/>
        </w:rPr>
        <w:t>内蒙古自治区特种设备检验研究院二连浩特分院 2024年度公用经费支出决算</w:t>
      </w:r>
      <w:r>
        <w:rPr>
          <w:rFonts w:hint="eastAsia" w:ascii="仿宋_GB2312" w:hAnsi="仿宋_GB2312" w:eastAsia="仿宋_GB2312" w:cs="仿宋_GB2312"/>
          <w:color w:val="000000"/>
          <w:kern w:val="0"/>
          <w:sz w:val="32"/>
          <w:szCs w:val="32"/>
          <w:u w:val="none" w:color="auto"/>
        </w:rPr>
        <w:t xml:space="preserve"> 0.05万元，与上年决算相比，减少3.0</w:t>
      </w:r>
      <w:r>
        <w:rPr>
          <w:rFonts w:hint="eastAsia" w:ascii="仿宋_GB2312" w:hAnsi="仿宋_GB2312" w:eastAsia="仿宋_GB2312" w:cs="仿宋_GB2312"/>
          <w:color w:val="000000"/>
          <w:kern w:val="0"/>
          <w:sz w:val="32"/>
          <w:szCs w:val="32"/>
          <w:u w:val="none" w:color="auto"/>
          <w:lang w:val="en-US" w:eastAsia="zh-CN"/>
        </w:rPr>
        <w:t>8</w:t>
      </w:r>
      <w:r>
        <w:rPr>
          <w:rFonts w:hint="eastAsia" w:ascii="仿宋_GB2312" w:hAnsi="仿宋_GB2312" w:eastAsia="仿宋_GB2312" w:cs="仿宋_GB2312"/>
          <w:color w:val="000000"/>
          <w:kern w:val="0"/>
          <w:sz w:val="32"/>
          <w:szCs w:val="32"/>
          <w:u w:val="none" w:color="auto"/>
        </w:rPr>
        <w:t>万元，下降98.</w:t>
      </w:r>
      <w:r>
        <w:rPr>
          <w:rFonts w:hint="eastAsia" w:ascii="仿宋_GB2312" w:hAnsi="仿宋_GB2312" w:eastAsia="仿宋_GB2312" w:cs="仿宋_GB2312"/>
          <w:color w:val="000000"/>
          <w:kern w:val="0"/>
          <w:sz w:val="32"/>
          <w:szCs w:val="32"/>
          <w:u w:val="none" w:color="auto"/>
          <w:lang w:val="en-US" w:eastAsia="zh-CN"/>
        </w:rPr>
        <w:t>40</w:t>
      </w:r>
      <w:r>
        <w:rPr>
          <w:rFonts w:hint="eastAsia" w:ascii="仿宋_GB2312" w:hAnsi="仿宋_GB2312" w:eastAsia="仿宋_GB2312" w:cs="仿宋_GB2312"/>
          <w:color w:val="000000"/>
          <w:kern w:val="0"/>
          <w:sz w:val="32"/>
          <w:szCs w:val="32"/>
          <w:u w:val="none" w:color="auto"/>
        </w:rPr>
        <w:t>%，变动原因：</w:t>
      </w:r>
      <w:r>
        <w:rPr>
          <w:rFonts w:hint="eastAsia" w:ascii="仿宋_GB2312" w:hAnsi="仿宋_GB2312" w:eastAsia="仿宋_GB2312" w:cs="仿宋_GB2312"/>
          <w:color w:val="000000"/>
          <w:kern w:val="0"/>
          <w:sz w:val="32"/>
          <w:szCs w:val="32"/>
          <w:u w:val="none" w:color="auto"/>
          <w:lang w:eastAsia="zh-CN"/>
        </w:rPr>
        <w:t>我单位本年无福利费和工会经费，因而公用经费支出决算数减少</w:t>
      </w:r>
      <w:r>
        <w:rPr>
          <w:rFonts w:hint="eastAsia" w:ascii="仿宋_GB2312" w:hAnsi="仿宋_GB2312" w:eastAsia="仿宋_GB2312" w:cs="仿宋_GB2312"/>
          <w:color w:val="000000"/>
          <w:kern w:val="0"/>
          <w:sz w:val="32"/>
          <w:szCs w:val="32"/>
          <w:u w:val="none" w:color="auto"/>
        </w:rPr>
        <w:t>。其中，机关运行经费支出决算 0</w:t>
      </w:r>
      <w:r>
        <w:rPr>
          <w:rFonts w:hint="eastAsia" w:ascii="仿宋_GB2312" w:hAnsi="仿宋_GB2312" w:eastAsia="仿宋_GB2312" w:cs="仿宋_GB2312"/>
          <w:color w:val="000000"/>
          <w:kern w:val="0"/>
          <w:sz w:val="32"/>
          <w:szCs w:val="32"/>
          <w:u w:val="none" w:color="auto"/>
          <w:lang w:val="en-US" w:eastAsia="zh-CN"/>
        </w:rPr>
        <w:t>.00</w:t>
      </w:r>
      <w:r>
        <w:rPr>
          <w:rFonts w:hint="eastAsia" w:ascii="仿宋_GB2312" w:hAnsi="仿宋_GB2312" w:eastAsia="仿宋_GB2312" w:cs="仿宋_GB2312"/>
          <w:color w:val="000000"/>
          <w:kern w:val="0"/>
          <w:sz w:val="32"/>
          <w:szCs w:val="32"/>
          <w:u w:val="none" w:color="auto"/>
        </w:rPr>
        <w:t>万元。比上年决算相比，增加 0</w:t>
      </w:r>
      <w:r>
        <w:rPr>
          <w:rFonts w:hint="eastAsia" w:ascii="仿宋_GB2312" w:hAnsi="仿宋_GB2312" w:eastAsia="仿宋_GB2312" w:cs="仿宋_GB2312"/>
          <w:color w:val="000000"/>
          <w:kern w:val="0"/>
          <w:sz w:val="32"/>
          <w:szCs w:val="32"/>
          <w:u w:val="none" w:color="auto"/>
          <w:lang w:val="en-US" w:eastAsia="zh-CN"/>
        </w:rPr>
        <w:t>.00</w:t>
      </w:r>
      <w:r>
        <w:rPr>
          <w:rFonts w:hint="eastAsia" w:ascii="仿宋_GB2312" w:hAnsi="仿宋_GB2312" w:eastAsia="仿宋_GB2312" w:cs="仿宋_GB2312"/>
          <w:color w:val="000000"/>
          <w:kern w:val="0"/>
          <w:sz w:val="32"/>
          <w:szCs w:val="32"/>
          <w:u w:val="none" w:color="auto"/>
        </w:rPr>
        <w:t>万元，增长 0</w:t>
      </w:r>
      <w:r>
        <w:rPr>
          <w:rFonts w:hint="eastAsia" w:ascii="仿宋_GB2312" w:hAnsi="仿宋_GB2312" w:eastAsia="仿宋_GB2312" w:cs="仿宋_GB2312"/>
          <w:color w:val="000000"/>
          <w:kern w:val="0"/>
          <w:sz w:val="32"/>
          <w:szCs w:val="32"/>
          <w:u w:val="none" w:color="auto"/>
          <w:lang w:val="en-US" w:eastAsia="zh-CN"/>
        </w:rPr>
        <w:t>.00</w:t>
      </w:r>
      <w:r>
        <w:rPr>
          <w:rFonts w:hint="eastAsia" w:ascii="仿宋_GB2312" w:hAnsi="仿宋_GB2312" w:eastAsia="仿宋_GB2312" w:cs="仿宋_GB2312"/>
          <w:color w:val="000000"/>
          <w:kern w:val="0"/>
          <w:sz w:val="32"/>
          <w:szCs w:val="32"/>
          <w:u w:val="none" w:color="auto"/>
        </w:rPr>
        <w:t>%，变动原因：</w:t>
      </w:r>
      <w:r>
        <w:rPr>
          <w:rFonts w:hint="eastAsia" w:ascii="仿宋_GB2312" w:hAnsi="仿宋_GB2312" w:eastAsia="仿宋_GB2312" w:cs="仿宋_GB2312"/>
          <w:color w:val="000000"/>
          <w:kern w:val="0"/>
          <w:sz w:val="32"/>
          <w:szCs w:val="32"/>
          <w:u w:val="none" w:color="auto"/>
          <w:lang w:eastAsia="zh-CN"/>
        </w:rPr>
        <w:t>我单位类型为公益二类单位，无机关运行经费支出。</w:t>
      </w:r>
    </w:p>
    <w:p>
      <w:pPr>
        <w:widowControl/>
        <w:spacing w:before="240" w:after="240"/>
        <w:ind w:firstLine="443"/>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十二、政府采购支出决算情况说明</w:t>
      </w:r>
    </w:p>
    <w:p>
      <w:pPr>
        <w:widowControl/>
        <w:spacing w:before="240" w:after="240"/>
        <w:rPr>
          <w:rFonts w:hint="eastAsia" w:ascii="仿宋_GB2312" w:hAnsi="仿宋_GB2312" w:eastAsia="仿宋_GB2312" w:cs="仿宋_GB2312"/>
          <w:color w:val="auto"/>
          <w:kern w:val="0"/>
          <w:sz w:val="32"/>
          <w:szCs w:val="32"/>
          <w:u w:val="none"/>
        </w:rPr>
      </w:pPr>
      <w:r>
        <w:rPr>
          <w:rFonts w:ascii="仿宋_GB2312" w:hAnsi="仿宋_GB2312" w:eastAsia="仿宋_GB2312" w:cs="仿宋_GB2312"/>
          <w:kern w:val="0"/>
          <w:sz w:val="32"/>
          <w:szCs w:val="32"/>
        </w:rPr>
        <w:t>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color w:val="000000"/>
          <w:kern w:val="0"/>
          <w:sz w:val="32"/>
          <w:szCs w:val="32"/>
        </w:rPr>
        <w:t>内蒙古自治区特种设备检验研究院二连浩特分院 2024年度政府采购支出总额</w:t>
      </w:r>
      <w:r>
        <w:rPr>
          <w:rFonts w:hint="eastAsia" w:ascii="仿宋_GB2312" w:hAnsi="仿宋_GB2312" w:eastAsia="仿宋_GB2312" w:cs="仿宋_GB2312"/>
          <w:color w:val="000000"/>
          <w:kern w:val="0"/>
          <w:sz w:val="32"/>
          <w:szCs w:val="32"/>
          <w:u w:val="none" w:color="auto"/>
        </w:rPr>
        <w:t> 10.61万元，其中：政府采购货物支出 0.60万元、政府采购工程支出 0</w:t>
      </w:r>
      <w:r>
        <w:rPr>
          <w:rFonts w:hint="eastAsia" w:ascii="仿宋_GB2312" w:hAnsi="仿宋_GB2312" w:eastAsia="仿宋_GB2312" w:cs="仿宋_GB2312"/>
          <w:color w:val="000000"/>
          <w:kern w:val="0"/>
          <w:sz w:val="32"/>
          <w:szCs w:val="32"/>
          <w:u w:val="none" w:color="auto"/>
          <w:lang w:val="en-US" w:eastAsia="zh-CN"/>
        </w:rPr>
        <w:t>.00</w:t>
      </w:r>
      <w:r>
        <w:rPr>
          <w:rFonts w:hint="eastAsia" w:ascii="仿宋_GB2312" w:hAnsi="仿宋_GB2312" w:eastAsia="仿宋_GB2312" w:cs="仿宋_GB2312"/>
          <w:color w:val="000000"/>
          <w:kern w:val="0"/>
          <w:sz w:val="32"/>
          <w:szCs w:val="32"/>
          <w:u w:val="none" w:color="auto"/>
        </w:rPr>
        <w:t>万元、政府采购服务支出 10.01万元。政府采购授予中小企业合同金额 6.00万元，占政府采购支出总额的</w:t>
      </w:r>
      <w:r>
        <w:rPr>
          <w:rFonts w:hint="eastAsia" w:ascii="仿宋_GB2312" w:hAnsi="仿宋_GB2312" w:eastAsia="仿宋_GB2312" w:cs="仿宋_GB2312"/>
          <w:color w:val="000000"/>
          <w:kern w:val="0"/>
          <w:sz w:val="32"/>
          <w:szCs w:val="32"/>
          <w:u w:val="none" w:color="auto"/>
          <w:lang w:val="en-US" w:eastAsia="zh-CN"/>
        </w:rPr>
        <w:t>56.55</w:t>
      </w:r>
      <w:r>
        <w:rPr>
          <w:rFonts w:hint="eastAsia" w:ascii="仿宋_GB2312" w:hAnsi="仿宋_GB2312" w:eastAsia="仿宋_GB2312" w:cs="仿宋_GB2312"/>
          <w:color w:val="000000"/>
          <w:kern w:val="0"/>
          <w:sz w:val="32"/>
          <w:szCs w:val="32"/>
          <w:u w:val="none" w:color="auto"/>
        </w:rPr>
        <w:t>%，其中：授予小微企业合同金额  6.00万元，占政府采购支出总额的</w:t>
      </w:r>
      <w:r>
        <w:rPr>
          <w:rFonts w:hint="eastAsia" w:ascii="仿宋_GB2312" w:hAnsi="仿宋_GB2312" w:eastAsia="仿宋_GB2312" w:cs="仿宋_GB2312"/>
          <w:color w:val="000000"/>
          <w:kern w:val="0"/>
          <w:sz w:val="32"/>
          <w:szCs w:val="32"/>
          <w:u w:val="none" w:color="auto"/>
          <w:lang w:val="en-US" w:eastAsia="zh-CN"/>
        </w:rPr>
        <w:t>56.55</w:t>
      </w:r>
      <w:r>
        <w:rPr>
          <w:rFonts w:hint="eastAsia" w:ascii="仿宋_GB2312" w:hAnsi="仿宋_GB2312" w:eastAsia="仿宋_GB2312" w:cs="仿宋_GB2312"/>
          <w:color w:val="000000"/>
          <w:kern w:val="0"/>
          <w:sz w:val="32"/>
          <w:szCs w:val="32"/>
          <w:u w:val="none" w:color="auto"/>
        </w:rPr>
        <w:t>%</w:t>
      </w:r>
      <w:r>
        <w:rPr>
          <w:rFonts w:hint="eastAsia" w:ascii="仿宋_GB2312" w:hAnsi="仿宋_GB2312" w:eastAsia="仿宋_GB2312" w:cs="仿宋_GB2312"/>
          <w:color w:val="000000"/>
          <w:kern w:val="0"/>
          <w:sz w:val="32"/>
          <w:szCs w:val="32"/>
        </w:rPr>
        <w:t>；货物采购授予中小企业合同金额占货物支出金额的</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%，工程采购授予中小企业合同金额占工程支出金额的</w:t>
      </w:r>
      <w:r>
        <w:rPr>
          <w:rFonts w:hint="eastAsia" w:ascii="仿宋_GB2312" w:hAnsi="仿宋_GB2312" w:eastAsia="仿宋_GB2312" w:cs="仿宋_GB2312"/>
          <w:color w:val="auto"/>
          <w:kern w:val="0"/>
          <w:sz w:val="32"/>
          <w:szCs w:val="32"/>
          <w:u w:val="none"/>
          <w:lang w:val="en-US" w:eastAsia="zh-CN"/>
        </w:rPr>
        <w:t>0.00</w:t>
      </w:r>
      <w:r>
        <w:rPr>
          <w:rFonts w:hint="eastAsia" w:ascii="仿宋_GB2312" w:hAnsi="仿宋_GB2312" w:eastAsia="仿宋_GB2312" w:cs="仿宋_GB2312"/>
          <w:color w:val="auto"/>
          <w:kern w:val="0"/>
          <w:sz w:val="32"/>
          <w:szCs w:val="32"/>
          <w:u w:val="none"/>
        </w:rPr>
        <w:t>%，服务采购授予中小企业合同金额占服务支出金额的</w:t>
      </w:r>
      <w:r>
        <w:rPr>
          <w:rFonts w:hint="eastAsia" w:ascii="仿宋_GB2312" w:hAnsi="仿宋_GB2312" w:eastAsia="仿宋_GB2312" w:cs="仿宋_GB2312"/>
          <w:color w:val="auto"/>
          <w:kern w:val="0"/>
          <w:sz w:val="32"/>
          <w:szCs w:val="32"/>
          <w:u w:val="none"/>
          <w:lang w:val="en-US" w:eastAsia="zh-CN"/>
        </w:rPr>
        <w:t>0.00</w:t>
      </w:r>
      <w:r>
        <w:rPr>
          <w:rFonts w:hint="eastAsia" w:ascii="仿宋_GB2312" w:hAnsi="仿宋_GB2312" w:eastAsia="仿宋_GB2312" w:cs="仿宋_GB2312"/>
          <w:color w:val="auto"/>
          <w:kern w:val="0"/>
          <w:sz w:val="32"/>
          <w:szCs w:val="32"/>
          <w:u w:val="none"/>
        </w:rPr>
        <w:t>%。</w:t>
      </w:r>
    </w:p>
    <w:p>
      <w:pPr>
        <w:widowControl/>
        <w:spacing w:before="240" w:after="240"/>
        <w:rPr>
          <w:rFonts w:hint="eastAsia" w:ascii="仿宋_GB2312" w:hAnsi="仿宋_GB2312" w:eastAsia="仿宋_GB2312" w:cs="仿宋_GB2312"/>
          <w:kern w:val="0"/>
          <w:sz w:val="32"/>
          <w:szCs w:val="32"/>
        </w:rPr>
      </w:pPr>
      <w:r>
        <w:rPr>
          <w:rFonts w:ascii="仿宋_GB2312" w:hAnsi="仿宋_GB2312" w:eastAsia="仿宋_GB2312" w:cs="仿宋_GB2312"/>
          <w:color w:val="0E00FE"/>
          <w:kern w:val="0"/>
          <w:sz w:val="32"/>
          <w:szCs w:val="32"/>
        </w:rPr>
        <w:t xml:space="preserve">  </w:t>
      </w:r>
      <w:r>
        <w:rPr>
          <w:rFonts w:hint="eastAsia" w:ascii="仿宋_GB2312" w:hAnsi="仿宋_GB2312" w:eastAsia="仿宋_GB2312" w:cs="仿宋_GB2312"/>
          <w:color w:val="0E00FE"/>
          <w:kern w:val="0"/>
          <w:sz w:val="32"/>
          <w:szCs w:val="32"/>
        </w:rPr>
        <w:t xml:space="preserve">  </w:t>
      </w:r>
      <w:r>
        <w:rPr>
          <w:rFonts w:hint="eastAsia" w:ascii="仿宋_GB2312" w:hAnsi="仿宋_GB2312" w:eastAsia="仿宋_GB2312" w:cs="仿宋_GB2312"/>
          <w:b/>
          <w:bCs/>
          <w:kern w:val="0"/>
          <w:sz w:val="32"/>
          <w:szCs w:val="32"/>
        </w:rPr>
        <w:t>十三、国有资产占用情况说明</w:t>
      </w:r>
    </w:p>
    <w:p>
      <w:pPr>
        <w:widowControl/>
        <w:spacing w:before="240" w:after="240"/>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color w:val="000000"/>
          <w:kern w:val="0"/>
          <w:sz w:val="32"/>
          <w:szCs w:val="32"/>
        </w:rPr>
        <w:t xml:space="preserve"> 内蒙古自治区特种设备检验研究院二连浩特分院 截至2024年12月31日，本单位共有车辆</w:t>
      </w:r>
      <w:r>
        <w:rPr>
          <w:rFonts w:hint="eastAsia" w:ascii="仿宋_GB2312" w:hAnsi="仿宋_GB2312" w:eastAsia="仿宋_GB2312" w:cs="仿宋_GB2312"/>
          <w:color w:val="000000"/>
          <w:kern w:val="0"/>
          <w:sz w:val="32"/>
          <w:szCs w:val="32"/>
          <w:u w:val="none" w:color="auto"/>
        </w:rPr>
        <w:t> 5辆，其中：副部（省）级及以上领导用车0 辆、主要负责人用车 0辆、机要通信用车 2辆、应急保障用车 0辆、执法执勤用车 0辆、特种专业技术用车 0辆、离退休干部服务用车 0辆，其他用车 3辆；单价100万元（含）以上的设备（不含车辆） 0台（套）。</w:t>
      </w:r>
    </w:p>
    <w:p>
      <w:pPr>
        <w:widowControl/>
        <w:spacing w:before="240" w:after="240"/>
        <w:rPr>
          <w:rFonts w:hint="eastAsia" w:ascii="仿宋_GB2312" w:hAnsi="仿宋_GB2312" w:eastAsia="仿宋_GB2312" w:cs="仿宋_GB2312"/>
          <w:kern w:val="0"/>
          <w:sz w:val="32"/>
          <w:szCs w:val="32"/>
        </w:rPr>
      </w:pPr>
      <w:r>
        <w:rPr>
          <w:rFonts w:ascii="仿宋_GB2312" w:hAnsi="仿宋_GB2312" w:eastAsia="仿宋_GB2312" w:cs="仿宋_GB2312"/>
          <w:color w:val="0E00FE"/>
          <w:kern w:val="0"/>
          <w:sz w:val="32"/>
          <w:szCs w:val="32"/>
        </w:rPr>
        <w:t>   </w:t>
      </w:r>
      <w:r>
        <w:rPr>
          <w:rFonts w:hint="eastAsia" w:ascii="仿宋_GB2312" w:hAnsi="仿宋_GB2312" w:eastAsia="仿宋_GB2312" w:cs="仿宋_GB2312"/>
          <w:color w:val="0E00FE"/>
          <w:kern w:val="0"/>
          <w:sz w:val="32"/>
          <w:szCs w:val="32"/>
        </w:rPr>
        <w:t xml:space="preserve"> </w:t>
      </w:r>
      <w:r>
        <w:rPr>
          <w:rFonts w:hint="eastAsia" w:ascii="仿宋_GB2312" w:hAnsi="仿宋_GB2312" w:eastAsia="仿宋_GB2312" w:cs="仿宋_GB2312"/>
          <w:b/>
          <w:bCs/>
          <w:kern w:val="0"/>
          <w:sz w:val="32"/>
          <w:szCs w:val="32"/>
        </w:rPr>
        <w:t xml:space="preserve"> 十四、预算绩效情况说明</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（一）预算绩效管理工作开展情况。</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自治区市场监督管理局委托第三方机构对“特种设备安全监管项目”开展了部门评价，涉及一般公共预算支出10,749.44 万元，其中：涉及本单位一般公共预算支出</w:t>
      </w:r>
      <w:r>
        <w:rPr>
          <w:rFonts w:hint="eastAsia" w:ascii="仿宋_GB2312" w:hAnsi="仿宋_GB2312" w:eastAsia="仿宋_GB2312" w:cs="仿宋_GB2312"/>
          <w:color w:val="auto"/>
          <w:sz w:val="32"/>
          <w:szCs w:val="32"/>
          <w:lang w:val="en-US" w:eastAsia="zh-CN"/>
        </w:rPr>
        <w:t>108.78</w:t>
      </w:r>
      <w:r>
        <w:rPr>
          <w:rFonts w:hint="eastAsia" w:ascii="仿宋_GB2312" w:hAnsi="仿宋_GB2312" w:eastAsia="仿宋_GB2312" w:cs="仿宋_GB2312"/>
          <w:color w:val="auto"/>
          <w:sz w:val="32"/>
          <w:szCs w:val="32"/>
        </w:rPr>
        <w:t>万元。从评价情况看，整体上重点项目绩效评价完成情况良好，项目评价工作组织程序规范，评价指标体系合理，数据来源可靠，对绩效的反映准确，评价结果适当，查找问题基本准确，改进措施得当。下一步将按照财政部门关于绩效评价管理办法的规定，继续规范绩效管理工作，提升绩效管理工作水平。</w:t>
      </w:r>
    </w:p>
    <w:p>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涉及本单位经营资金</w:t>
      </w:r>
      <w:r>
        <w:rPr>
          <w:rFonts w:hint="eastAsia" w:ascii="仿宋_GB2312" w:hAnsi="仿宋_GB2312" w:eastAsia="仿宋_GB2312" w:cs="仿宋_GB2312"/>
          <w:color w:val="auto"/>
          <w:sz w:val="32"/>
          <w:szCs w:val="32"/>
          <w:lang w:val="en-US" w:eastAsia="zh-CN"/>
        </w:rPr>
        <w:t>113.8万元。</w:t>
      </w:r>
      <w:bookmarkStart w:id="22" w:name="_GoBack"/>
      <w:bookmarkEnd w:id="22"/>
    </w:p>
    <w:p>
      <w:pPr>
        <w:widowControl/>
        <w:spacing w:before="240" w:after="240"/>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000000"/>
          <w:kern w:val="0"/>
          <w:sz w:val="32"/>
          <w:szCs w:val="32"/>
        </w:rPr>
        <w:t xml:space="preserve"> （二）单位决算中项目绩效自评结果。</w:t>
      </w:r>
    </w:p>
    <w:p>
      <w:pPr>
        <w:widowControl/>
        <w:spacing w:before="240" w:after="240"/>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内蒙古自治区特种设备检验研究院二连浩特分院 2024年度在决算中反映</w:t>
      </w:r>
      <w:r>
        <w:rPr>
          <w:rFonts w:hint="eastAsia" w:ascii="仿宋_GB2312" w:hAnsi="仿宋_GB2312" w:eastAsia="仿宋_GB2312" w:cs="仿宋_GB2312"/>
          <w:color w:val="000000"/>
          <w:kern w:val="0"/>
          <w:sz w:val="32"/>
          <w:szCs w:val="32"/>
          <w:u w:val="single"/>
          <w:lang w:val="en-US" w:eastAsia="zh-CN"/>
        </w:rPr>
        <w:t>1</w:t>
      </w:r>
      <w:r>
        <w:rPr>
          <w:rFonts w:hint="eastAsia" w:ascii="仿宋_GB2312" w:hAnsi="仿宋_GB2312" w:eastAsia="仿宋_GB2312" w:cs="仿宋_GB2312"/>
          <w:color w:val="000000"/>
          <w:kern w:val="0"/>
          <w:sz w:val="32"/>
          <w:szCs w:val="32"/>
        </w:rPr>
        <w:t>个一般公共预算项目，以及</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个</w:t>
      </w:r>
      <w:r>
        <w:rPr>
          <w:rFonts w:hint="eastAsia" w:ascii="仿宋_GB2312" w:hAnsi="仿宋_GB2312" w:eastAsia="仿宋_GB2312" w:cs="仿宋_GB2312"/>
          <w:color w:val="000000"/>
          <w:kern w:val="0"/>
          <w:sz w:val="32"/>
          <w:szCs w:val="32"/>
          <w:lang w:eastAsia="zh-CN"/>
        </w:rPr>
        <w:t>经营支出项目，共</w:t>
      </w:r>
      <w:r>
        <w:rPr>
          <w:rFonts w:hint="eastAsia" w:ascii="仿宋_GB2312" w:hAnsi="仿宋_GB2312" w:eastAsia="仿宋_GB2312" w:cs="仿宋_GB2312"/>
          <w:color w:val="000000"/>
          <w:kern w:val="0"/>
          <w:sz w:val="32"/>
          <w:szCs w:val="32"/>
          <w:lang w:val="en-US" w:eastAsia="zh-CN"/>
        </w:rPr>
        <w:t>2个项目的绩效自评结果。</w:t>
      </w:r>
    </w:p>
    <w:p>
      <w:pPr>
        <w:pStyle w:val="30"/>
        <w:keepNext w:val="0"/>
        <w:keepLines w:val="0"/>
        <w:pageBreakBefore w:val="0"/>
        <w:numPr>
          <w:ilvl w:val="0"/>
          <w:numId w:val="1"/>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000000"/>
          <w:kern w:val="0"/>
          <w:sz w:val="32"/>
          <w:szCs w:val="32"/>
          <w:lang w:eastAsia="zh-CN"/>
        </w:rPr>
        <w:t>特种设备安全监管</w:t>
      </w:r>
      <w:r>
        <w:rPr>
          <w:rFonts w:hint="eastAsia" w:ascii="仿宋_GB2312" w:hAnsi="仿宋_GB2312" w:eastAsia="仿宋_GB2312" w:cs="仿宋_GB2312"/>
          <w:color w:val="000000"/>
          <w:kern w:val="0"/>
          <w:sz w:val="32"/>
          <w:szCs w:val="32"/>
        </w:rPr>
        <w:t>项目自评综述：根据年初设定的绩效目标，项目自评得分</w:t>
      </w:r>
      <w:r>
        <w:rPr>
          <w:rFonts w:hint="eastAsia" w:ascii="仿宋_GB2312" w:hAnsi="仿宋_GB2312" w:eastAsia="仿宋_GB2312" w:cs="仿宋_GB2312"/>
          <w:color w:val="000000"/>
          <w:kern w:val="0"/>
          <w:sz w:val="32"/>
          <w:szCs w:val="32"/>
          <w:u w:val="none" w:color="auto"/>
          <w:lang w:val="en-US" w:eastAsia="zh-CN"/>
        </w:rPr>
        <w:t>94.21</w:t>
      </w:r>
      <w:r>
        <w:rPr>
          <w:rFonts w:hint="eastAsia" w:ascii="仿宋_GB2312" w:hAnsi="仿宋_GB2312" w:eastAsia="仿宋_GB2312" w:cs="仿宋_GB2312"/>
          <w:color w:val="000000"/>
          <w:kern w:val="0"/>
          <w:sz w:val="32"/>
          <w:szCs w:val="32"/>
          <w:u w:val="none" w:color="auto"/>
        </w:rPr>
        <w:t>分。全年预算数为</w:t>
      </w:r>
      <w:r>
        <w:rPr>
          <w:rFonts w:hint="eastAsia" w:ascii="仿宋_GB2312" w:hAnsi="仿宋_GB2312" w:eastAsia="仿宋_GB2312" w:cs="仿宋_GB2312"/>
          <w:color w:val="000000"/>
          <w:kern w:val="0"/>
          <w:sz w:val="32"/>
          <w:szCs w:val="32"/>
          <w:u w:val="none" w:color="auto"/>
          <w:lang w:val="en-US" w:eastAsia="zh-CN"/>
        </w:rPr>
        <w:t>234.8</w:t>
      </w:r>
      <w:r>
        <w:rPr>
          <w:rFonts w:hint="eastAsia" w:ascii="仿宋_GB2312" w:hAnsi="仿宋_GB2312" w:eastAsia="仿宋_GB2312" w:cs="仿宋_GB2312"/>
          <w:color w:val="000000"/>
          <w:kern w:val="0"/>
          <w:sz w:val="32"/>
          <w:szCs w:val="32"/>
          <w:u w:val="none" w:color="auto"/>
        </w:rPr>
        <w:t>万元，执行数为</w:t>
      </w:r>
      <w:r>
        <w:rPr>
          <w:rFonts w:hint="eastAsia" w:ascii="仿宋_GB2312" w:hAnsi="仿宋_GB2312" w:eastAsia="仿宋_GB2312" w:cs="仿宋_GB2312"/>
          <w:color w:val="000000"/>
          <w:kern w:val="0"/>
          <w:sz w:val="32"/>
          <w:szCs w:val="32"/>
          <w:u w:val="none" w:color="auto"/>
          <w:lang w:val="en-US" w:eastAsia="zh-CN"/>
        </w:rPr>
        <w:t>222.58</w:t>
      </w:r>
      <w:r>
        <w:rPr>
          <w:rFonts w:hint="eastAsia" w:ascii="仿宋_GB2312" w:hAnsi="仿宋_GB2312" w:eastAsia="仿宋_GB2312" w:cs="仿宋_GB2312"/>
          <w:color w:val="000000"/>
          <w:kern w:val="0"/>
          <w:sz w:val="32"/>
          <w:szCs w:val="32"/>
          <w:u w:val="none" w:color="auto"/>
        </w:rPr>
        <w:t>万元，完成预算的</w:t>
      </w:r>
      <w:r>
        <w:rPr>
          <w:rFonts w:hint="eastAsia" w:ascii="仿宋_GB2312" w:hAnsi="仿宋_GB2312" w:eastAsia="仿宋_GB2312" w:cs="仿宋_GB2312"/>
          <w:color w:val="000000"/>
          <w:kern w:val="0"/>
          <w:sz w:val="32"/>
          <w:szCs w:val="32"/>
          <w:u w:val="none" w:color="auto"/>
          <w:lang w:val="en-US" w:eastAsia="zh-CN"/>
        </w:rPr>
        <w:t>94</w:t>
      </w:r>
      <w:r>
        <w:rPr>
          <w:rFonts w:hint="eastAsia" w:ascii="仿宋_GB2312" w:hAnsi="仿宋_GB2312" w:eastAsia="仿宋_GB2312" w:cs="仿宋_GB2312"/>
          <w:color w:val="000000"/>
          <w:kern w:val="0"/>
          <w:sz w:val="32"/>
          <w:szCs w:val="32"/>
          <w:u w:val="none" w:color="auto"/>
        </w:rPr>
        <w:t>%。项目绩效目标完成情况：</w:t>
      </w:r>
      <w:r>
        <w:rPr>
          <w:rFonts w:hint="eastAsia" w:ascii="仿宋_GB2312" w:hAnsi="仿宋_GB2312" w:eastAsia="仿宋_GB2312" w:cs="仿宋_GB2312"/>
          <w:b w:val="0"/>
          <w:bCs w:val="0"/>
          <w:sz w:val="32"/>
          <w:szCs w:val="32"/>
          <w:u w:val="none" w:color="auto"/>
          <w:lang w:val="en-US" w:eastAsia="zh-CN"/>
        </w:rPr>
        <w:t>锅炉检验11家共计</w:t>
      </w:r>
      <w:r>
        <w:rPr>
          <w:rFonts w:hint="eastAsia" w:ascii="仿宋_GB2312" w:hAnsi="仿宋_GB2312" w:eastAsia="仿宋_GB2312" w:cs="仿宋_GB2312"/>
          <w:b w:val="0"/>
          <w:bCs w:val="0"/>
          <w:sz w:val="32"/>
          <w:szCs w:val="32"/>
          <w:lang w:val="en-US" w:eastAsia="zh-CN"/>
        </w:rPr>
        <w:t>19台、容器检验2家共计3台，实现定期检验率100%；安全阀校验102只、各类气瓶4484只、电梯定期检验377台、电梯监督检验47台、起重机202台（含吊篮委托检验116台）、叉车127台。在总院机电部支持下完成电梯安全评估14台；在总院支持下完成1台锅炉能效测试；与总院合作举办特种设备生产单位和使用单位主要负责人、安全总监、安全员培训一期，共培训100人；完成职业卫生和</w:t>
      </w:r>
      <w:r>
        <w:rPr>
          <w:rFonts w:hint="eastAsia" w:ascii="仿宋_GB2312" w:hAnsi="仿宋_GB2312" w:eastAsia="仿宋_GB2312" w:cs="仿宋_GB2312"/>
          <w:b w:val="0"/>
          <w:bCs w:val="0"/>
          <w:color w:val="auto"/>
          <w:sz w:val="32"/>
          <w:szCs w:val="32"/>
          <w:lang w:val="en-US" w:eastAsia="zh-CN"/>
        </w:rPr>
        <w:t>安全生产检测41家</w:t>
      </w:r>
      <w:r>
        <w:rPr>
          <w:rFonts w:hint="eastAsia" w:ascii="仿宋_GB2312" w:hAnsi="仿宋_GB2312" w:eastAsia="仿宋_GB2312" w:cs="仿宋_GB2312"/>
          <w:b w:val="0"/>
          <w:bCs w:val="0"/>
          <w:sz w:val="32"/>
          <w:szCs w:val="32"/>
          <w:lang w:val="en-US" w:eastAsia="zh-CN"/>
        </w:rPr>
        <w:t>，共计合同金额35万元；与总院合作完成压力容器年度检查1124台和定期检验170台，压力管道1148条，完成呼市地区锅炉208台。</w:t>
      </w:r>
    </w:p>
    <w:p>
      <w:pPr>
        <w:pStyle w:val="30"/>
        <w:keepNext w:val="0"/>
        <w:keepLines w:val="0"/>
        <w:pageBreakBefore w:val="0"/>
        <w:widowControl w:val="0"/>
        <w:numPr>
          <w:ilvl w:val="0"/>
          <w:numId w:val="0"/>
        </w:numPr>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b w:val="0"/>
          <w:bCs w:val="0"/>
          <w:sz w:val="32"/>
          <w:szCs w:val="32"/>
          <w:lang w:val="en-US" w:eastAsia="zh-CN"/>
        </w:rPr>
      </w:pPr>
    </w:p>
    <w:p>
      <w:pPr>
        <w:pStyle w:val="30"/>
        <w:keepNext w:val="0"/>
        <w:keepLines w:val="0"/>
        <w:pageBreakBefore w:val="0"/>
        <w:widowControl w:val="0"/>
        <w:numPr>
          <w:ilvl w:val="0"/>
          <w:numId w:val="0"/>
        </w:numPr>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b w:val="0"/>
          <w:bCs w:val="0"/>
          <w:sz w:val="32"/>
          <w:szCs w:val="32"/>
          <w:lang w:val="en-US" w:eastAsia="zh-CN"/>
        </w:rPr>
      </w:pPr>
    </w:p>
    <w:tbl>
      <w:tblPr>
        <w:tblStyle w:val="19"/>
        <w:tblpPr w:leftFromText="180" w:rightFromText="180" w:vertAnchor="text" w:horzAnchor="page" w:tblpX="1437" w:tblpY="560"/>
        <w:tblOverlap w:val="never"/>
        <w:tblW w:w="9120" w:type="dxa"/>
        <w:tblInd w:w="0" w:type="dxa"/>
        <w:shd w:val="clear" w:color="auto" w:fill="auto"/>
        <w:tblLayout w:type="autofit"/>
        <w:tblCellMar>
          <w:top w:w="0" w:type="dxa"/>
          <w:left w:w="0" w:type="dxa"/>
          <w:bottom w:w="0" w:type="dxa"/>
          <w:right w:w="0" w:type="dxa"/>
        </w:tblCellMar>
      </w:tblPr>
      <w:tblGrid>
        <w:gridCol w:w="625"/>
        <w:gridCol w:w="643"/>
        <w:gridCol w:w="537"/>
        <w:gridCol w:w="875"/>
        <w:gridCol w:w="660"/>
        <w:gridCol w:w="661"/>
        <w:gridCol w:w="680"/>
        <w:gridCol w:w="769"/>
        <w:gridCol w:w="661"/>
        <w:gridCol w:w="805"/>
        <w:gridCol w:w="806"/>
        <w:gridCol w:w="1398"/>
      </w:tblGrid>
      <w:tr>
        <w:tblPrEx>
          <w:shd w:val="clear" w:color="auto" w:fill="auto"/>
          <w:tblCellMar>
            <w:top w:w="0" w:type="dxa"/>
            <w:left w:w="0" w:type="dxa"/>
            <w:bottom w:w="0" w:type="dxa"/>
            <w:right w:w="0" w:type="dxa"/>
          </w:tblCellMar>
        </w:tblPrEx>
        <w:trPr>
          <w:trHeight w:val="979" w:hRule="atLeast"/>
        </w:trPr>
        <w:tc>
          <w:tcPr>
            <w:tcW w:w="912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项目支出绩效自评表</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(2024年度）</w:t>
            </w:r>
          </w:p>
        </w:tc>
      </w:tr>
      <w:tr>
        <w:tblPrEx>
          <w:tblCellMar>
            <w:top w:w="0" w:type="dxa"/>
            <w:left w:w="0" w:type="dxa"/>
            <w:bottom w:w="0" w:type="dxa"/>
            <w:right w:w="0" w:type="dxa"/>
          </w:tblCellMar>
        </w:tblPrEx>
        <w:trPr>
          <w:trHeight w:val="403" w:hRule="atLeas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7852"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特种设备安全监管经费</w:t>
            </w:r>
          </w:p>
        </w:tc>
      </w:tr>
      <w:tr>
        <w:tblPrEx>
          <w:tblCellMar>
            <w:top w:w="0" w:type="dxa"/>
            <w:left w:w="0" w:type="dxa"/>
            <w:bottom w:w="0" w:type="dxa"/>
            <w:right w:w="0" w:type="dxa"/>
          </w:tblCellMar>
        </w:tblPrEx>
        <w:trPr>
          <w:trHeight w:val="403" w:hRule="atLeas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273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内蒙古自治区市场监督管理局部门</w:t>
            </w:r>
          </w:p>
        </w:tc>
        <w:tc>
          <w:tcPr>
            <w:tcW w:w="14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36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内蒙古自治区特种设备检验研究院二连浩特分院</w:t>
            </w:r>
          </w:p>
        </w:tc>
      </w:tr>
      <w:tr>
        <w:tblPrEx>
          <w:tblCellMar>
            <w:top w:w="0" w:type="dxa"/>
            <w:left w:w="0" w:type="dxa"/>
            <w:bottom w:w="0" w:type="dxa"/>
            <w:right w:w="0" w:type="dxa"/>
          </w:tblCellMar>
        </w:tblPrEx>
        <w:trPr>
          <w:trHeight w:val="646" w:hRule="atLeast"/>
        </w:trPr>
        <w:tc>
          <w:tcPr>
            <w:tcW w:w="12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3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14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16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CellMar>
            <w:top w:w="0" w:type="dxa"/>
            <w:left w:w="0" w:type="dxa"/>
            <w:bottom w:w="0" w:type="dxa"/>
            <w:right w:w="0" w:type="dxa"/>
          </w:tblCellMar>
        </w:tblPrEx>
        <w:trPr>
          <w:trHeight w:val="956" w:hRule="atLeast"/>
        </w:trPr>
        <w:tc>
          <w:tcPr>
            <w:tcW w:w="12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121</w:t>
            </w:r>
          </w:p>
        </w:tc>
        <w:tc>
          <w:tcPr>
            <w:tcW w:w="13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121</w:t>
            </w:r>
          </w:p>
        </w:tc>
        <w:tc>
          <w:tcPr>
            <w:tcW w:w="14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108.78</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6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89.9</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8.99</w:t>
            </w:r>
          </w:p>
        </w:tc>
      </w:tr>
      <w:tr>
        <w:tblPrEx>
          <w:tblCellMar>
            <w:top w:w="0" w:type="dxa"/>
            <w:left w:w="0" w:type="dxa"/>
            <w:bottom w:w="0" w:type="dxa"/>
            <w:right w:w="0" w:type="dxa"/>
          </w:tblCellMar>
        </w:tblPrEx>
        <w:trPr>
          <w:trHeight w:val="956" w:hRule="atLeast"/>
        </w:trPr>
        <w:tc>
          <w:tcPr>
            <w:tcW w:w="12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其中：财政拨款</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121</w:t>
            </w:r>
          </w:p>
        </w:tc>
        <w:tc>
          <w:tcPr>
            <w:tcW w:w="13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121</w:t>
            </w:r>
          </w:p>
        </w:tc>
        <w:tc>
          <w:tcPr>
            <w:tcW w:w="14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108.78</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222222"/>
                <w:sz w:val="16"/>
                <w:szCs w:val="16"/>
                <w:u w:val="none"/>
              </w:rPr>
            </w:pPr>
            <w:r>
              <w:rPr>
                <w:rFonts w:hint="default" w:ascii="Arial" w:hAnsi="Arial" w:eastAsia="宋体" w:cs="Arial"/>
                <w:i w:val="0"/>
                <w:color w:val="222222"/>
                <w:kern w:val="0"/>
                <w:sz w:val="16"/>
                <w:szCs w:val="16"/>
                <w:u w:val="none"/>
                <w:lang w:val="en-US" w:eastAsia="zh-CN" w:bidi="ar"/>
              </w:rPr>
              <w:t>——</w:t>
            </w:r>
          </w:p>
        </w:tc>
        <w:tc>
          <w:tcPr>
            <w:tcW w:w="16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89.9</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6"/>
                <w:szCs w:val="16"/>
                <w:u w:val="none"/>
              </w:rPr>
            </w:pPr>
            <w:r>
              <w:rPr>
                <w:rFonts w:hint="default" w:ascii="Arial" w:hAnsi="Arial" w:eastAsia="宋体" w:cs="Arial"/>
                <w:i w:val="0"/>
                <w:color w:val="222222"/>
                <w:kern w:val="0"/>
                <w:sz w:val="16"/>
                <w:szCs w:val="16"/>
                <w:u w:val="none"/>
                <w:lang w:val="en-US" w:eastAsia="zh-CN" w:bidi="ar"/>
              </w:rPr>
              <w:t>——</w:t>
            </w:r>
          </w:p>
        </w:tc>
      </w:tr>
      <w:tr>
        <w:tblPrEx>
          <w:tblCellMar>
            <w:top w:w="0" w:type="dxa"/>
            <w:left w:w="0" w:type="dxa"/>
            <w:bottom w:w="0" w:type="dxa"/>
            <w:right w:w="0" w:type="dxa"/>
          </w:tblCellMar>
        </w:tblPrEx>
        <w:trPr>
          <w:trHeight w:val="956" w:hRule="atLeast"/>
        </w:trPr>
        <w:tc>
          <w:tcPr>
            <w:tcW w:w="12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上年结转资金</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3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4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6"/>
                <w:szCs w:val="16"/>
                <w:u w:val="none"/>
              </w:rPr>
            </w:pPr>
            <w:r>
              <w:rPr>
                <w:rFonts w:hint="default" w:ascii="Arial" w:hAnsi="Arial" w:eastAsia="宋体" w:cs="Arial"/>
                <w:i w:val="0"/>
                <w:color w:val="222222"/>
                <w:kern w:val="0"/>
                <w:sz w:val="16"/>
                <w:szCs w:val="16"/>
                <w:u w:val="none"/>
                <w:lang w:val="en-US" w:eastAsia="zh-CN" w:bidi="ar"/>
              </w:rPr>
              <w:t>——</w:t>
            </w:r>
          </w:p>
        </w:tc>
        <w:tc>
          <w:tcPr>
            <w:tcW w:w="16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6"/>
                <w:szCs w:val="16"/>
                <w:u w:val="none"/>
              </w:rPr>
            </w:pPr>
            <w:r>
              <w:rPr>
                <w:rFonts w:hint="default" w:ascii="Arial" w:hAnsi="Arial" w:eastAsia="宋体" w:cs="Arial"/>
                <w:i w:val="0"/>
                <w:color w:val="222222"/>
                <w:kern w:val="0"/>
                <w:sz w:val="16"/>
                <w:szCs w:val="16"/>
                <w:u w:val="none"/>
                <w:lang w:val="en-US" w:eastAsia="zh-CN" w:bidi="ar"/>
              </w:rPr>
              <w:t>——</w:t>
            </w:r>
          </w:p>
        </w:tc>
      </w:tr>
      <w:tr>
        <w:tblPrEx>
          <w:tblCellMar>
            <w:top w:w="0" w:type="dxa"/>
            <w:left w:w="0" w:type="dxa"/>
            <w:bottom w:w="0" w:type="dxa"/>
            <w:right w:w="0" w:type="dxa"/>
          </w:tblCellMar>
        </w:tblPrEx>
        <w:trPr>
          <w:trHeight w:val="661" w:hRule="atLeast"/>
        </w:trPr>
        <w:tc>
          <w:tcPr>
            <w:tcW w:w="12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其他资金</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3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4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6"/>
                <w:szCs w:val="16"/>
                <w:u w:val="none"/>
              </w:rPr>
            </w:pPr>
            <w:r>
              <w:rPr>
                <w:rFonts w:hint="default" w:ascii="Arial" w:hAnsi="Arial" w:eastAsia="宋体" w:cs="Arial"/>
                <w:i w:val="0"/>
                <w:color w:val="222222"/>
                <w:kern w:val="0"/>
                <w:sz w:val="16"/>
                <w:szCs w:val="16"/>
                <w:u w:val="none"/>
                <w:lang w:val="en-US" w:eastAsia="zh-CN" w:bidi="ar"/>
              </w:rPr>
              <w:t>——</w:t>
            </w:r>
          </w:p>
        </w:tc>
        <w:tc>
          <w:tcPr>
            <w:tcW w:w="16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6"/>
                <w:szCs w:val="16"/>
                <w:u w:val="none"/>
              </w:rPr>
            </w:pPr>
            <w:r>
              <w:rPr>
                <w:rFonts w:hint="default" w:ascii="Arial" w:hAnsi="Arial" w:eastAsia="宋体" w:cs="Arial"/>
                <w:i w:val="0"/>
                <w:color w:val="222222"/>
                <w:kern w:val="0"/>
                <w:sz w:val="16"/>
                <w:szCs w:val="16"/>
                <w:u w:val="none"/>
                <w:lang w:val="en-US" w:eastAsia="zh-CN" w:bidi="ar"/>
              </w:rPr>
              <w:t>——</w:t>
            </w:r>
          </w:p>
        </w:tc>
      </w:tr>
      <w:tr>
        <w:tblPrEx>
          <w:tblCellMar>
            <w:top w:w="0" w:type="dxa"/>
            <w:left w:w="0" w:type="dxa"/>
            <w:bottom w:w="0" w:type="dxa"/>
            <w:right w:w="0" w:type="dxa"/>
          </w:tblCellMar>
        </w:tblPrEx>
        <w:trPr>
          <w:trHeight w:val="403" w:hRule="atLeast"/>
        </w:trPr>
        <w:tc>
          <w:tcPr>
            <w:tcW w:w="12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3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44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tblPrEx>
          <w:tblCellMar>
            <w:top w:w="0" w:type="dxa"/>
            <w:left w:w="0" w:type="dxa"/>
            <w:bottom w:w="0" w:type="dxa"/>
            <w:right w:w="0" w:type="dxa"/>
          </w:tblCellMar>
        </w:tblPrEx>
        <w:trPr>
          <w:trHeight w:val="1139" w:hRule="atLeast"/>
        </w:trPr>
        <w:tc>
          <w:tcPr>
            <w:tcW w:w="12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特种设备安全监管经费,主要用于加强单位建设.确保机构正常运转,不断提升机构的服务能力,确保特种设备检验检测工作圆满完成。</w:t>
            </w:r>
          </w:p>
        </w:tc>
        <w:tc>
          <w:tcPr>
            <w:tcW w:w="44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完成锅炉检验200台，完成电梯监督检验47台，完成容器检验173台，完成起重机械检验116台，完成安全监管人员培训4人次。</w:t>
            </w:r>
          </w:p>
        </w:tc>
      </w:tr>
      <w:tr>
        <w:tblPrEx>
          <w:tblCellMar>
            <w:top w:w="0" w:type="dxa"/>
            <w:left w:w="0" w:type="dxa"/>
            <w:bottom w:w="0" w:type="dxa"/>
            <w:right w:w="0" w:type="dxa"/>
          </w:tblCellMar>
        </w:tblPrEx>
        <w:trPr>
          <w:trHeight w:val="801"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绩效指标</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指标性质</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指标方向</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计量单位</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偏差原因分析及改进措施</w:t>
            </w:r>
          </w:p>
        </w:tc>
      </w:tr>
      <w:tr>
        <w:tblPrEx>
          <w:tblCellMar>
            <w:top w:w="0" w:type="dxa"/>
            <w:left w:w="0" w:type="dxa"/>
            <w:bottom w:w="0" w:type="dxa"/>
            <w:right w:w="0" w:type="dxa"/>
          </w:tblCellMar>
        </w:tblPrEx>
        <w:trPr>
          <w:trHeight w:val="1886" w:hRule="atLeast"/>
        </w:trPr>
        <w:tc>
          <w:tcPr>
            <w:tcW w:w="62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绩效指标</w:t>
            </w:r>
          </w:p>
        </w:tc>
        <w:tc>
          <w:tcPr>
            <w:tcW w:w="64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53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完成锅炉定期检验数量</w:t>
            </w:r>
          </w:p>
        </w:tc>
        <w:tc>
          <w:tcPr>
            <w:tcW w:w="6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大于等于</w:t>
            </w:r>
          </w:p>
        </w:tc>
        <w:tc>
          <w:tcPr>
            <w:tcW w:w="6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7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200.00</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8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8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13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偏差原因：和总院锅炉一部二部合作检验项目数量增加。措施：根据业务实际合理设置目标值。</w:t>
            </w:r>
          </w:p>
        </w:tc>
      </w:tr>
      <w:tr>
        <w:tblPrEx>
          <w:tblCellMar>
            <w:top w:w="0" w:type="dxa"/>
            <w:left w:w="0" w:type="dxa"/>
            <w:bottom w:w="0" w:type="dxa"/>
            <w:right w:w="0" w:type="dxa"/>
          </w:tblCellMar>
        </w:tblPrEx>
        <w:trPr>
          <w:trHeight w:val="1576" w:hRule="atLeast"/>
        </w:trPr>
        <w:tc>
          <w:tcPr>
            <w:tcW w:w="6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完成压力容器法定检验数量</w:t>
            </w:r>
          </w:p>
        </w:tc>
        <w:tc>
          <w:tcPr>
            <w:tcW w:w="6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大于等于</w:t>
            </w:r>
          </w:p>
        </w:tc>
        <w:tc>
          <w:tcPr>
            <w:tcW w:w="6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300</w:t>
            </w:r>
          </w:p>
        </w:tc>
        <w:tc>
          <w:tcPr>
            <w:tcW w:w="7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173.00</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8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8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1.44</w:t>
            </w:r>
          </w:p>
        </w:tc>
        <w:tc>
          <w:tcPr>
            <w:tcW w:w="13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偏差原因：停产企业减少，数量也减少。措施：根据业务实际合理设置目标值。</w:t>
            </w:r>
          </w:p>
        </w:tc>
      </w:tr>
      <w:tr>
        <w:tblPrEx>
          <w:tblCellMar>
            <w:top w:w="0" w:type="dxa"/>
            <w:left w:w="0" w:type="dxa"/>
            <w:bottom w:w="0" w:type="dxa"/>
            <w:right w:w="0" w:type="dxa"/>
          </w:tblCellMar>
        </w:tblPrEx>
        <w:trPr>
          <w:trHeight w:val="1317" w:hRule="atLeast"/>
        </w:trPr>
        <w:tc>
          <w:tcPr>
            <w:tcW w:w="6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完成电梯法定检验数量</w:t>
            </w:r>
          </w:p>
        </w:tc>
        <w:tc>
          <w:tcPr>
            <w:tcW w:w="6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大于等于</w:t>
            </w:r>
          </w:p>
        </w:tc>
        <w:tc>
          <w:tcPr>
            <w:tcW w:w="6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330</w:t>
            </w:r>
          </w:p>
        </w:tc>
        <w:tc>
          <w:tcPr>
            <w:tcW w:w="7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47.00</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8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0.28</w:t>
            </w:r>
          </w:p>
        </w:tc>
        <w:tc>
          <w:tcPr>
            <w:tcW w:w="13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偏差原因：新开发小区没有启用电梯，数量减少。措施：根据业务实际合理设置目标值。</w:t>
            </w:r>
          </w:p>
        </w:tc>
      </w:tr>
      <w:tr>
        <w:tblPrEx>
          <w:tblCellMar>
            <w:top w:w="0" w:type="dxa"/>
            <w:left w:w="0" w:type="dxa"/>
            <w:bottom w:w="0" w:type="dxa"/>
            <w:right w:w="0" w:type="dxa"/>
          </w:tblCellMar>
        </w:tblPrEx>
        <w:trPr>
          <w:trHeight w:val="1576" w:hRule="atLeast"/>
        </w:trPr>
        <w:tc>
          <w:tcPr>
            <w:tcW w:w="6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完成起重机械法定检验数量</w:t>
            </w:r>
          </w:p>
        </w:tc>
        <w:tc>
          <w:tcPr>
            <w:tcW w:w="6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大于等于</w:t>
            </w:r>
          </w:p>
        </w:tc>
        <w:tc>
          <w:tcPr>
            <w:tcW w:w="6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7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116.00</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8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13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偏差原因：有新增企业启用检验数量增加。措施：根据实际合理安排目标值</w:t>
            </w:r>
          </w:p>
        </w:tc>
      </w:tr>
      <w:tr>
        <w:tblPrEx>
          <w:tblCellMar>
            <w:top w:w="0" w:type="dxa"/>
            <w:left w:w="0" w:type="dxa"/>
            <w:bottom w:w="0" w:type="dxa"/>
            <w:right w:w="0" w:type="dxa"/>
          </w:tblCellMar>
        </w:tblPrEx>
        <w:trPr>
          <w:trHeight w:val="1266" w:hRule="atLeast"/>
        </w:trPr>
        <w:tc>
          <w:tcPr>
            <w:tcW w:w="6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完成场内机动车辆法定检验数量</w:t>
            </w:r>
          </w:p>
        </w:tc>
        <w:tc>
          <w:tcPr>
            <w:tcW w:w="6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大于等于</w:t>
            </w:r>
          </w:p>
        </w:tc>
        <w:tc>
          <w:tcPr>
            <w:tcW w:w="6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7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8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3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偏差原因：本单位没有检验资质。无此项。</w:t>
            </w:r>
          </w:p>
        </w:tc>
      </w:tr>
      <w:tr>
        <w:tblPrEx>
          <w:tblCellMar>
            <w:top w:w="0" w:type="dxa"/>
            <w:left w:w="0" w:type="dxa"/>
            <w:bottom w:w="0" w:type="dxa"/>
            <w:right w:w="0" w:type="dxa"/>
          </w:tblCellMar>
        </w:tblPrEx>
        <w:trPr>
          <w:trHeight w:val="1576" w:hRule="atLeast"/>
        </w:trPr>
        <w:tc>
          <w:tcPr>
            <w:tcW w:w="6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更新检验及相关仪器数量</w:t>
            </w:r>
          </w:p>
        </w:tc>
        <w:tc>
          <w:tcPr>
            <w:tcW w:w="6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大于等于</w:t>
            </w:r>
          </w:p>
        </w:tc>
        <w:tc>
          <w:tcPr>
            <w:tcW w:w="6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7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台</w:t>
            </w:r>
          </w:p>
        </w:tc>
        <w:tc>
          <w:tcPr>
            <w:tcW w:w="8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13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偏差原因：检验业务需要需购买仪器。措施：根据业务需要合理设置目标值。</w:t>
            </w:r>
          </w:p>
        </w:tc>
      </w:tr>
      <w:tr>
        <w:tblPrEx>
          <w:tblCellMar>
            <w:top w:w="0" w:type="dxa"/>
            <w:left w:w="0" w:type="dxa"/>
            <w:bottom w:w="0" w:type="dxa"/>
            <w:right w:w="0" w:type="dxa"/>
          </w:tblCellMar>
        </w:tblPrEx>
        <w:trPr>
          <w:trHeight w:val="956" w:hRule="atLeast"/>
        </w:trPr>
        <w:tc>
          <w:tcPr>
            <w:tcW w:w="6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完成安全监管人员培训数量</w:t>
            </w:r>
          </w:p>
        </w:tc>
        <w:tc>
          <w:tcPr>
            <w:tcW w:w="6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大于等于</w:t>
            </w:r>
          </w:p>
        </w:tc>
        <w:tc>
          <w:tcPr>
            <w:tcW w:w="6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7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4.00</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人/次</w:t>
            </w:r>
          </w:p>
        </w:tc>
        <w:tc>
          <w:tcPr>
            <w:tcW w:w="8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13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56" w:hRule="atLeast"/>
        </w:trPr>
        <w:tc>
          <w:tcPr>
            <w:tcW w:w="6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特种设备综合检验合格率</w:t>
            </w:r>
          </w:p>
        </w:tc>
        <w:tc>
          <w:tcPr>
            <w:tcW w:w="6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大于等于</w:t>
            </w:r>
          </w:p>
        </w:tc>
        <w:tc>
          <w:tcPr>
            <w:tcW w:w="6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w:t>
            </w:r>
          </w:p>
        </w:tc>
        <w:tc>
          <w:tcPr>
            <w:tcW w:w="7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98.00</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8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3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56" w:hRule="atLeast"/>
        </w:trPr>
        <w:tc>
          <w:tcPr>
            <w:tcW w:w="6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特种设备法定检验完成率</w:t>
            </w:r>
          </w:p>
        </w:tc>
        <w:tc>
          <w:tcPr>
            <w:tcW w:w="6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等于</w:t>
            </w:r>
          </w:p>
        </w:tc>
        <w:tc>
          <w:tcPr>
            <w:tcW w:w="6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7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8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3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60" w:hRule="atLeast"/>
        </w:trPr>
        <w:tc>
          <w:tcPr>
            <w:tcW w:w="6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问题整改落实率</w:t>
            </w:r>
          </w:p>
        </w:tc>
        <w:tc>
          <w:tcPr>
            <w:tcW w:w="6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等于</w:t>
            </w:r>
          </w:p>
        </w:tc>
        <w:tc>
          <w:tcPr>
            <w:tcW w:w="6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7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8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3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56" w:hRule="atLeast"/>
        </w:trPr>
        <w:tc>
          <w:tcPr>
            <w:tcW w:w="6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安全监管人员培训合格率</w:t>
            </w:r>
          </w:p>
        </w:tc>
        <w:tc>
          <w:tcPr>
            <w:tcW w:w="6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大于等于</w:t>
            </w:r>
          </w:p>
        </w:tc>
        <w:tc>
          <w:tcPr>
            <w:tcW w:w="6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w:t>
            </w:r>
          </w:p>
        </w:tc>
        <w:tc>
          <w:tcPr>
            <w:tcW w:w="7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98.00</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8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3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56" w:hRule="atLeast"/>
        </w:trPr>
        <w:tc>
          <w:tcPr>
            <w:tcW w:w="6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资产配置验收合格率</w:t>
            </w:r>
          </w:p>
        </w:tc>
        <w:tc>
          <w:tcPr>
            <w:tcW w:w="6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等于</w:t>
            </w:r>
          </w:p>
        </w:tc>
        <w:tc>
          <w:tcPr>
            <w:tcW w:w="6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7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99.99</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8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3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56" w:hRule="atLeast"/>
        </w:trPr>
        <w:tc>
          <w:tcPr>
            <w:tcW w:w="6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法定检测项目总体完成时间</w:t>
            </w:r>
          </w:p>
        </w:tc>
        <w:tc>
          <w:tcPr>
            <w:tcW w:w="6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等于</w:t>
            </w:r>
          </w:p>
        </w:tc>
        <w:tc>
          <w:tcPr>
            <w:tcW w:w="6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365</w:t>
            </w:r>
          </w:p>
        </w:tc>
        <w:tc>
          <w:tcPr>
            <w:tcW w:w="7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365.00</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天</w:t>
            </w:r>
          </w:p>
        </w:tc>
        <w:tc>
          <w:tcPr>
            <w:tcW w:w="8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3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956" w:hRule="atLeast"/>
        </w:trPr>
        <w:tc>
          <w:tcPr>
            <w:tcW w:w="6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法定检验完成报告发布时间</w:t>
            </w:r>
          </w:p>
        </w:tc>
        <w:tc>
          <w:tcPr>
            <w:tcW w:w="6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反向</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小于等于</w:t>
            </w:r>
          </w:p>
        </w:tc>
        <w:tc>
          <w:tcPr>
            <w:tcW w:w="6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7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30.00</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天</w:t>
            </w:r>
          </w:p>
        </w:tc>
        <w:tc>
          <w:tcPr>
            <w:tcW w:w="8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3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60" w:hRule="atLeast"/>
        </w:trPr>
        <w:tc>
          <w:tcPr>
            <w:tcW w:w="6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项目总体</w:t>
            </w:r>
          </w:p>
        </w:tc>
        <w:tc>
          <w:tcPr>
            <w:tcW w:w="6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反向</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小于等于</w:t>
            </w:r>
          </w:p>
        </w:tc>
        <w:tc>
          <w:tcPr>
            <w:tcW w:w="6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121</w:t>
            </w:r>
          </w:p>
        </w:tc>
        <w:tc>
          <w:tcPr>
            <w:tcW w:w="7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108.78</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万元</w:t>
            </w:r>
          </w:p>
        </w:tc>
        <w:tc>
          <w:tcPr>
            <w:tcW w:w="8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3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60" w:hRule="atLeast"/>
        </w:trPr>
        <w:tc>
          <w:tcPr>
            <w:tcW w:w="6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监管人员培训成本</w:t>
            </w:r>
          </w:p>
        </w:tc>
        <w:tc>
          <w:tcPr>
            <w:tcW w:w="6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反向</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小于等于</w:t>
            </w:r>
          </w:p>
        </w:tc>
        <w:tc>
          <w:tcPr>
            <w:tcW w:w="6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400</w:t>
            </w:r>
          </w:p>
        </w:tc>
        <w:tc>
          <w:tcPr>
            <w:tcW w:w="7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400.00</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人/天</w:t>
            </w:r>
          </w:p>
        </w:tc>
        <w:tc>
          <w:tcPr>
            <w:tcW w:w="8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3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266" w:hRule="atLeast"/>
        </w:trPr>
        <w:tc>
          <w:tcPr>
            <w:tcW w:w="6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5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有效保障人民群众生命和财产安全</w:t>
            </w:r>
          </w:p>
        </w:tc>
        <w:tc>
          <w:tcPr>
            <w:tcW w:w="6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定性</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稳步提高</w:t>
            </w:r>
          </w:p>
        </w:tc>
        <w:tc>
          <w:tcPr>
            <w:tcW w:w="7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8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3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266" w:hRule="atLeast"/>
        </w:trPr>
        <w:tc>
          <w:tcPr>
            <w:tcW w:w="6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w:t>
            </w: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技术支撑能力和检验检测水平</w:t>
            </w:r>
          </w:p>
        </w:tc>
        <w:tc>
          <w:tcPr>
            <w:tcW w:w="6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定性</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稳步提高</w:t>
            </w:r>
          </w:p>
        </w:tc>
        <w:tc>
          <w:tcPr>
            <w:tcW w:w="7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8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3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266" w:hRule="atLeast"/>
        </w:trPr>
        <w:tc>
          <w:tcPr>
            <w:tcW w:w="6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4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53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w:t>
            </w: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特种设备安全监管保障对象满意度</w:t>
            </w:r>
          </w:p>
        </w:tc>
        <w:tc>
          <w:tcPr>
            <w:tcW w:w="6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大于等于</w:t>
            </w:r>
          </w:p>
        </w:tc>
        <w:tc>
          <w:tcPr>
            <w:tcW w:w="6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7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95.00</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8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3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56" w:hRule="atLeast"/>
        </w:trPr>
        <w:tc>
          <w:tcPr>
            <w:tcW w:w="6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4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3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培训对象培训工作的满意度</w:t>
            </w:r>
          </w:p>
        </w:tc>
        <w:tc>
          <w:tcPr>
            <w:tcW w:w="6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正向</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大于等于</w:t>
            </w:r>
          </w:p>
        </w:tc>
        <w:tc>
          <w:tcPr>
            <w:tcW w:w="6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85</w:t>
            </w:r>
          </w:p>
        </w:tc>
        <w:tc>
          <w:tcPr>
            <w:tcW w:w="7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95.00</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8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3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70" w:hRule="atLeast"/>
        </w:trPr>
        <w:tc>
          <w:tcPr>
            <w:tcW w:w="6111"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94.21</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bl>
    <w:p>
      <w:pPr>
        <w:pStyle w:val="30"/>
        <w:keepNext w:val="0"/>
        <w:keepLines w:val="0"/>
        <w:pageBreakBefore w:val="0"/>
        <w:kinsoku/>
        <w:wordWrap/>
        <w:overflowPunct/>
        <w:topLinePunct w:val="0"/>
        <w:autoSpaceDE/>
        <w:autoSpaceDN/>
        <w:bidi w:val="0"/>
        <w:adjustRightInd/>
        <w:spacing w:line="560" w:lineRule="exact"/>
        <w:ind w:firstLine="540" w:firstLineChars="200"/>
        <w:textAlignment w:val="auto"/>
        <w:rPr>
          <w:rFonts w:hint="default" w:ascii="仿宋_GB2312" w:hAnsi="仿宋_GB2312" w:eastAsia="仿宋_GB2312" w:cs="仿宋_GB2312"/>
          <w:b w:val="0"/>
          <w:bCs w:val="0"/>
          <w:sz w:val="27"/>
          <w:szCs w:val="27"/>
          <w:lang w:val="en-US" w:eastAsia="zh-CN"/>
        </w:rPr>
      </w:pPr>
      <w:r>
        <w:rPr>
          <w:rFonts w:hint="eastAsia" w:ascii="仿宋_GB2312" w:hAnsi="仿宋_GB2312" w:eastAsia="仿宋_GB2312" w:cs="仿宋_GB2312"/>
          <w:b w:val="0"/>
          <w:bCs w:val="0"/>
          <w:sz w:val="27"/>
          <w:szCs w:val="27"/>
          <w:lang w:val="en-US" w:eastAsia="zh-CN"/>
        </w:rPr>
        <w:t xml:space="preserve">                                                        </w:t>
      </w:r>
    </w:p>
    <w:p>
      <w:pPr>
        <w:widowControl/>
        <w:numPr>
          <w:ilvl w:val="0"/>
          <w:numId w:val="0"/>
        </w:numPr>
        <w:spacing w:before="240" w:after="240"/>
        <w:ind w:firstLine="540" w:firstLineChars="200"/>
        <w:rPr>
          <w:rFonts w:ascii="仿宋_GB2312" w:hAnsi="仿宋_GB2312" w:eastAsia="仿宋_GB2312" w:cs="仿宋_GB2312"/>
          <w:color w:val="000000"/>
          <w:kern w:val="0"/>
          <w:sz w:val="27"/>
          <w:szCs w:val="27"/>
        </w:rPr>
      </w:pPr>
      <w:r>
        <w:rPr>
          <w:rFonts w:hint="eastAsia" w:ascii="仿宋_GB2312" w:hAnsi="仿宋_GB2312" w:eastAsia="仿宋_GB2312" w:cs="仿宋_GB2312"/>
          <w:color w:val="000000"/>
          <w:kern w:val="0"/>
          <w:sz w:val="27"/>
          <w:szCs w:val="27"/>
          <w:lang w:val="en-US" w:eastAsia="zh-CN"/>
        </w:rPr>
        <w:t xml:space="preserve">                                    </w:t>
      </w:r>
      <w:r>
        <w:rPr>
          <w:rFonts w:ascii="仿宋_GB2312" w:hAnsi="仿宋_GB2312" w:eastAsia="仿宋_GB2312" w:cs="仿宋_GB2312"/>
          <w:color w:val="000000"/>
          <w:kern w:val="0"/>
          <w:sz w:val="27"/>
          <w:szCs w:val="27"/>
        </w:rPr>
        <w:t> </w:t>
      </w:r>
    </w:p>
    <w:p>
      <w:pPr>
        <w:widowControl/>
        <w:numPr>
          <w:ilvl w:val="0"/>
          <w:numId w:val="0"/>
        </w:numPr>
        <w:spacing w:before="240" w:after="240"/>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2、事业单位经营支出项目自评综述：根据年初设定的绩效目标，项目自评得分97.5分。全年预算数113.8万元，执行数未113.8万元，完成预算的100%。绩效目标完成情况：截止到12月31日，我单位已完成锅炉压力容器管道检验、起重机检验、气瓶委托检验以及开展专业技术培训等业务，我单位圆满完成了今年任务目标。</w:t>
      </w:r>
    </w:p>
    <w:tbl>
      <w:tblPr>
        <w:tblStyle w:val="19"/>
        <w:tblpPr w:leftFromText="180" w:rightFromText="180" w:vertAnchor="text" w:horzAnchor="page" w:tblpX="1305" w:tblpY="23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9"/>
        <w:gridCol w:w="310"/>
        <w:gridCol w:w="405"/>
        <w:gridCol w:w="452"/>
        <w:gridCol w:w="310"/>
        <w:gridCol w:w="310"/>
        <w:gridCol w:w="452"/>
        <w:gridCol w:w="546"/>
        <w:gridCol w:w="452"/>
        <w:gridCol w:w="357"/>
        <w:gridCol w:w="405"/>
        <w:gridCol w:w="56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项目支出绩效自评表</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事业单位经营支出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内蒙古自治区市场监督管理局部门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内蒙古自治区特种设备检验研究院二连浩特分院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113.80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22222"/>
                <w:sz w:val="16"/>
                <w:szCs w:val="16"/>
                <w:u w:val="none"/>
              </w:rPr>
            </w:pPr>
            <w:r>
              <w:rPr>
                <w:rFonts w:hint="eastAsia" w:ascii="宋体" w:hAnsi="宋体" w:eastAsia="宋体" w:cs="宋体"/>
                <w:i w:val="0"/>
                <w:iCs w:val="0"/>
                <w:color w:val="222222"/>
                <w:kern w:val="0"/>
                <w:sz w:val="16"/>
                <w:szCs w:val="16"/>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22222"/>
                <w:sz w:val="16"/>
                <w:szCs w:val="16"/>
                <w:u w:val="none"/>
              </w:rPr>
            </w:pPr>
            <w:r>
              <w:rPr>
                <w:rFonts w:hint="eastAsia" w:ascii="宋体" w:hAnsi="宋体" w:eastAsia="宋体" w:cs="宋体"/>
                <w:i w:val="0"/>
                <w:iCs w:val="0"/>
                <w:color w:val="222222"/>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22222"/>
                <w:sz w:val="16"/>
                <w:szCs w:val="16"/>
                <w:u w:val="none"/>
              </w:rPr>
            </w:pPr>
            <w:r>
              <w:rPr>
                <w:rFonts w:hint="eastAsia" w:ascii="宋体" w:hAnsi="宋体" w:eastAsia="宋体" w:cs="宋体"/>
                <w:i w:val="0"/>
                <w:iCs w:val="0"/>
                <w:color w:val="222222"/>
                <w:kern w:val="0"/>
                <w:sz w:val="16"/>
                <w:szCs w:val="16"/>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22222"/>
                <w:sz w:val="16"/>
                <w:szCs w:val="16"/>
                <w:u w:val="none"/>
              </w:rPr>
            </w:pPr>
            <w:r>
              <w:rPr>
                <w:rFonts w:hint="eastAsia" w:ascii="宋体" w:hAnsi="宋体" w:eastAsia="宋体" w:cs="宋体"/>
                <w:i w:val="0"/>
                <w:iCs w:val="0"/>
                <w:color w:val="222222"/>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113.80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22222"/>
                <w:sz w:val="16"/>
                <w:szCs w:val="16"/>
                <w:u w:val="none"/>
              </w:rPr>
            </w:pPr>
            <w:r>
              <w:rPr>
                <w:rFonts w:hint="eastAsia" w:ascii="宋体" w:hAnsi="宋体" w:eastAsia="宋体" w:cs="宋体"/>
                <w:i w:val="0"/>
                <w:iCs w:val="0"/>
                <w:color w:val="222222"/>
                <w:kern w:val="0"/>
                <w:sz w:val="16"/>
                <w:szCs w:val="16"/>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22222"/>
                <w:sz w:val="16"/>
                <w:szCs w:val="16"/>
                <w:u w:val="none"/>
              </w:rPr>
            </w:pPr>
            <w:r>
              <w:rPr>
                <w:rFonts w:hint="eastAsia" w:ascii="宋体" w:hAnsi="宋体" w:eastAsia="宋体" w:cs="宋体"/>
                <w:i w:val="0"/>
                <w:iCs w:val="0"/>
                <w:color w:val="222222"/>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锅炉压力容器与特种设备安全监管经费，主要用于加强单位建设，确保机构正常运转，不断提升机构服务能力，确保特种设备检验检测工作圆满完成。</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完成电梯评估14台，安全阀校验102只，起重委托检验6台，电梯定期检验377台，压力容器年度检查1124台，气瓶委托检验4484只，职业卫生检测41家。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维护信息化系统数量</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大于等于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电梯评估数量</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大于等于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偏差原因：企业为了安全运行，增加评估数量，措施：根据月实际合理安排目标值。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锅炉安全附件检验数量</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大于等于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电梯委托检测数量</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0" w:type="auto"/>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大于等于</w:t>
            </w:r>
          </w:p>
        </w:tc>
        <w:tc>
          <w:tcPr>
            <w:tcW w:w="0" w:type="auto"/>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w:t>
            </w:r>
          </w:p>
        </w:tc>
        <w:tc>
          <w:tcPr>
            <w:tcW w:w="0" w:type="auto"/>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0" w:type="auto"/>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0" w:type="auto"/>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0" w:type="auto"/>
            <w:tcBorders>
              <w:top w:val="nil"/>
              <w:left w:val="nil"/>
              <w:bottom w:val="nil"/>
              <w:right w:val="nil"/>
            </w:tcBorders>
            <w:shd w:val="clear" w:color="auto" w:fill="auto"/>
            <w:noWrap/>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偏差原因：由于检检验机构不能在同一个地方既检验又检测，当地没有委托检测公司，所以委托检验就由检验代替，无此项。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起重机械场内专用机动车辆委托检验数量</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电梯定期检验数量</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377.00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偏差原因：之前有停用的电梯，本年度重新启用。措施：根据实际合理安排目标值。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压力容器监督检验数量</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1124.00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偏差原因：和总院锅炉一部二部合作检验增加数量。措施：根据实际合理安排目标值。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气瓶委托检测数量</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3300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4484.00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偏差原因：气瓶检验周期到期数量增加。措施：根据实际合理安排目标值。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职业卫生检测评价项目数量</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41.00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家</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偏差原因：有新增企业启用评价数量增加。措施：根据实际合理安排目标值。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保障业务用房及办公用房正常使用面积</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5600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5600.00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平米</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锅炉压力容器与特种设备安全监管专用设备配置数量</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76.00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开展专业人员技能培训数量</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人次</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委托检测报告出具率</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报告合格率</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98.00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废弃物分类处置率</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采购业务验收合格率</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专业人员技能培训合格率</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房屋车辆设备全年安全运行天数</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天</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锅炉压力容器与特种设备委托检验任务完成时间</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月</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委托检测报告出具时间</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工作日</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房屋车辆维修维护响应时间</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小时</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锅炉压力容器与特种设备委托检验成本</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113.8</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113.8</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万元</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人员培训成本</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99.98</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元/人 。天</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为特种设备安全运行提供保障</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稳步提高</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特种设备使用单位安全意识</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稳步提高</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可持续影响</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促进特种设备持续健康发展</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稳步提高</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委托检测单位满意度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96.00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培训人员满意度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96.00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职工对场所仪器设备信息化系统使用满意度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96.00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Pr>
        <w:widowControl/>
        <w:numPr>
          <w:ilvl w:val="0"/>
          <w:numId w:val="2"/>
        </w:numPr>
        <w:spacing w:before="240" w:after="240"/>
        <w:ind w:firstLine="643"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单位</w:t>
      </w:r>
      <w:r>
        <w:rPr>
          <w:rFonts w:hint="eastAsia" w:ascii="仿宋_GB2312" w:hAnsi="仿宋_GB2312" w:eastAsia="仿宋_GB2312" w:cs="仿宋_GB2312"/>
          <w:b/>
          <w:bCs/>
          <w:kern w:val="0"/>
          <w:sz w:val="32"/>
          <w:szCs w:val="32"/>
        </w:rPr>
        <w:t>项目绩效评价结果。</w:t>
      </w:r>
    </w:p>
    <w:p>
      <w:pPr>
        <w:widowControl/>
        <w:spacing w:before="240" w:after="240"/>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特种设备安全监管</w:t>
      </w:r>
      <w:r>
        <w:rPr>
          <w:rFonts w:hint="eastAsia" w:ascii="仿宋_GB2312" w:hAnsi="仿宋_GB2312" w:eastAsia="仿宋_GB2312" w:cs="仿宋_GB2312"/>
          <w:color w:val="auto"/>
          <w:kern w:val="0"/>
          <w:sz w:val="32"/>
          <w:szCs w:val="32"/>
        </w:rPr>
        <w:t>项目</w:t>
      </w:r>
      <w:r>
        <w:rPr>
          <w:rFonts w:hint="eastAsia" w:ascii="仿宋_GB2312" w:hAnsi="仿宋_GB2312" w:eastAsia="仿宋_GB2312" w:cs="仿宋_GB2312"/>
          <w:color w:val="auto"/>
          <w:kern w:val="0"/>
          <w:sz w:val="32"/>
          <w:szCs w:val="32"/>
          <w:lang w:val="en-US" w:eastAsia="zh-CN"/>
        </w:rPr>
        <w:t>绩效评价得分</w:t>
      </w:r>
      <w:r>
        <w:rPr>
          <w:rFonts w:hint="eastAsia" w:ascii="仿宋_GB2312" w:hAnsi="仿宋_GB2312" w:eastAsia="仿宋_GB2312" w:cs="仿宋_GB2312"/>
          <w:color w:val="auto"/>
          <w:kern w:val="0"/>
          <w:sz w:val="32"/>
          <w:szCs w:val="32"/>
          <w:u w:val="none" w:color="auto"/>
          <w:lang w:val="en-US" w:eastAsia="zh-CN"/>
        </w:rPr>
        <w:t>94.21</w:t>
      </w:r>
      <w:r>
        <w:rPr>
          <w:rFonts w:hint="eastAsia" w:ascii="仿宋_GB2312" w:hAnsi="仿宋_GB2312" w:eastAsia="仿宋_GB2312" w:cs="仿宋_GB2312"/>
          <w:color w:val="auto"/>
          <w:kern w:val="0"/>
          <w:sz w:val="32"/>
          <w:szCs w:val="32"/>
          <w:u w:val="none" w:color="auto"/>
        </w:rPr>
        <w:t>分</w:t>
      </w:r>
      <w:r>
        <w:rPr>
          <w:rFonts w:hint="eastAsia" w:ascii="仿宋_GB2312" w:hAnsi="仿宋_GB2312" w:eastAsia="仿宋_GB2312" w:cs="仿宋_GB2312"/>
          <w:color w:val="auto"/>
          <w:kern w:val="0"/>
          <w:sz w:val="32"/>
          <w:szCs w:val="32"/>
          <w:u w:val="none" w:color="auto"/>
          <w:lang w:eastAsia="zh-CN"/>
        </w:rPr>
        <w:t>，绩效评价结果为“优”。</w:t>
      </w:r>
      <w:r>
        <w:rPr>
          <w:rFonts w:hint="eastAsia" w:ascii="仿宋_GB2312" w:hAnsi="仿宋_GB2312" w:eastAsia="仿宋_GB2312" w:cs="仿宋_GB2312"/>
          <w:color w:val="auto"/>
          <w:kern w:val="0"/>
          <w:sz w:val="32"/>
          <w:szCs w:val="32"/>
        </w:rPr>
        <w:t>项目绩效评价得分情况详见内蒙古自治区特种设备检验研究院部门具体绩效评价结果。</w:t>
      </w:r>
    </w:p>
    <w:p>
      <w:pPr>
        <w:widowControl/>
        <w:spacing w:before="240" w:after="240"/>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事业单位经营支出项目绩效评价综合得分为</w:t>
      </w:r>
      <w:r>
        <w:rPr>
          <w:rFonts w:hint="eastAsia" w:ascii="仿宋_GB2312" w:hAnsi="仿宋_GB2312" w:eastAsia="仿宋_GB2312" w:cs="仿宋_GB2312"/>
          <w:color w:val="auto"/>
          <w:kern w:val="0"/>
          <w:sz w:val="32"/>
          <w:szCs w:val="32"/>
          <w:lang w:val="en-US" w:eastAsia="zh-CN"/>
        </w:rPr>
        <w:t>97.5分，</w:t>
      </w:r>
      <w:r>
        <w:rPr>
          <w:rFonts w:hint="eastAsia" w:ascii="仿宋_GB2312" w:hAnsi="仿宋_GB2312" w:eastAsia="仿宋_GB2312" w:cs="仿宋_GB2312"/>
          <w:color w:val="auto"/>
          <w:kern w:val="0"/>
          <w:sz w:val="32"/>
          <w:szCs w:val="32"/>
          <w:u w:val="none" w:color="auto"/>
          <w:lang w:eastAsia="zh-CN"/>
        </w:rPr>
        <w:t>绩效评价结果为“优”。</w:t>
      </w:r>
      <w:r>
        <w:rPr>
          <w:rFonts w:hint="eastAsia" w:ascii="仿宋_GB2312" w:hAnsi="仿宋_GB2312" w:eastAsia="仿宋_GB2312" w:cs="仿宋_GB2312"/>
          <w:color w:val="auto"/>
          <w:kern w:val="0"/>
          <w:sz w:val="32"/>
          <w:szCs w:val="32"/>
        </w:rPr>
        <w:t>项目绩效评价得分情况详见内蒙古自治区特种设备检验研究院部门具体绩效评价结果。</w:t>
      </w:r>
    </w:p>
    <w:p>
      <w:pPr>
        <w:widowControl/>
        <w:spacing w:before="240" w:after="240"/>
        <w:ind w:firstLine="640" w:firstLineChars="200"/>
        <w:rPr>
          <w:rFonts w:hint="eastAsia" w:ascii="仿宋_GB2312" w:hAnsi="仿宋_GB2312" w:eastAsia="仿宋_GB2312" w:cs="仿宋_GB2312"/>
          <w:color w:val="auto"/>
          <w:kern w:val="0"/>
          <w:sz w:val="32"/>
          <w:szCs w:val="32"/>
        </w:rPr>
      </w:pPr>
    </w:p>
    <w:p>
      <w:pPr>
        <w:widowControl/>
        <w:spacing w:before="240" w:after="240"/>
        <w:ind w:firstLine="3200" w:firstLineChars="10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第三部分 名词解释</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一、财政拨款收入：</w:t>
      </w:r>
      <w:r>
        <w:rPr>
          <w:rFonts w:hint="eastAsia" w:ascii="仿宋_GB2312" w:hAnsi="仿宋_GB2312" w:eastAsia="仿宋_GB2312" w:cs="仿宋_GB2312"/>
          <w:kern w:val="0"/>
          <w:sz w:val="32"/>
          <w:szCs w:val="32"/>
        </w:rPr>
        <w:t>从同级财政部门取得的各类财政拨款，包括一般公共预算财政拨款、政府性基金预算财政拨款、国有资本经营预算财政拨款。</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二、上级补助收入：</w:t>
      </w:r>
      <w:r>
        <w:rPr>
          <w:rFonts w:hint="eastAsia" w:ascii="仿宋_GB2312" w:hAnsi="仿宋_GB2312" w:eastAsia="仿宋_GB2312" w:cs="仿宋_GB2312"/>
          <w:kern w:val="0"/>
          <w:sz w:val="32"/>
          <w:szCs w:val="32"/>
        </w:rPr>
        <w:t>指事业单位从主管部门和上级单位取得的非财政补助收入。</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三、财政专户管理教育收费：</w:t>
      </w:r>
      <w:r>
        <w:rPr>
          <w:rFonts w:hint="eastAsia" w:ascii="仿宋_GB2312" w:hAnsi="仿宋_GB2312" w:eastAsia="仿宋_GB2312" w:cs="仿宋_GB2312"/>
          <w:kern w:val="0"/>
          <w:sz w:val="32"/>
          <w:szCs w:val="32"/>
        </w:rPr>
        <w:t>指缴入财政专户、实行专项管理的高中以上学费、住宿费、高校委托培养费、函大、电大、夜大及短训班培训费等教育收费。</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四、事业收入：</w:t>
      </w:r>
      <w:r>
        <w:rPr>
          <w:rFonts w:hint="eastAsia" w:ascii="仿宋_GB2312" w:hAnsi="仿宋_GB2312" w:eastAsia="仿宋_GB2312" w:cs="仿宋_GB2312"/>
          <w:kern w:val="0"/>
          <w:sz w:val="32"/>
          <w:szCs w:val="32"/>
        </w:rPr>
        <w:t>指事业单位开展专业业务活动及其辅助活动取得的收入。</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五、经营收入：</w:t>
      </w:r>
      <w:r>
        <w:rPr>
          <w:rFonts w:hint="eastAsia" w:ascii="仿宋_GB2312" w:hAnsi="仿宋_GB2312" w:eastAsia="仿宋_GB2312" w:cs="仿宋_GB2312"/>
          <w:kern w:val="0"/>
          <w:sz w:val="32"/>
          <w:szCs w:val="32"/>
        </w:rPr>
        <w:t>指事业单位在专业业务活动及其辅助活动之外开展非独立核算经营活动取得的收入。</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六、附属单位上缴收入：</w:t>
      </w:r>
      <w:r>
        <w:rPr>
          <w:rFonts w:hint="eastAsia" w:ascii="仿宋_GB2312" w:hAnsi="仿宋_GB2312" w:eastAsia="仿宋_GB2312" w:cs="仿宋_GB2312"/>
          <w:kern w:val="0"/>
          <w:sz w:val="32"/>
          <w:szCs w:val="32"/>
        </w:rPr>
        <w:t>指事业单位取得附属独立核算单位按照有关规定上缴的收入。</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七、其他收入：</w:t>
      </w:r>
      <w:r>
        <w:rPr>
          <w:rFonts w:hint="eastAsia" w:ascii="仿宋_GB2312" w:hAnsi="仿宋_GB2312" w:eastAsia="仿宋_GB2312" w:cs="仿宋_GB2312"/>
          <w:kern w:val="0"/>
          <w:sz w:val="32"/>
          <w:szCs w:val="32"/>
        </w:rPr>
        <w:t>取得的除上述财政拨款收入、上级补助收入、事业收入、经营收入、附属单位上缴收入等以外的各项收入。</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八、使用非财政拨款结余（含专用结余）：</w:t>
      </w:r>
      <w:r>
        <w:rPr>
          <w:rFonts w:hint="eastAsia" w:ascii="仿宋_GB2312" w:hAnsi="仿宋_GB2312" w:eastAsia="仿宋_GB2312" w:cs="仿宋_GB2312"/>
          <w:kern w:val="0"/>
          <w:sz w:val="32"/>
          <w:szCs w:val="32"/>
        </w:rPr>
        <w:t>指事业单位按照预算管理要求使用非财政拨款结余</w:t>
      </w:r>
      <w:r>
        <w:rPr>
          <w:rFonts w:hint="eastAsia" w:ascii="仿宋_GB2312" w:hAnsi="仿宋_GB2312" w:eastAsia="仿宋_GB2312" w:cs="仿宋_GB2312"/>
          <w:color w:val="000000"/>
          <w:kern w:val="0"/>
          <w:sz w:val="32"/>
          <w:szCs w:val="32"/>
        </w:rPr>
        <w:t>弥补收支差额的金额，以及使用专用结余安排支出的金额。</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九、年初结转和结余：</w:t>
      </w:r>
      <w:r>
        <w:rPr>
          <w:rFonts w:hint="eastAsia" w:ascii="仿宋_GB2312" w:hAnsi="仿宋_GB2312" w:eastAsia="仿宋_GB2312" w:cs="仿宋_GB2312"/>
          <w:kern w:val="0"/>
          <w:sz w:val="32"/>
          <w:szCs w:val="32"/>
        </w:rPr>
        <w:t>指单位上年结转本年使用的基本支出结转、项目支出结转和结余、经营结余。</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十、结余分配：</w:t>
      </w:r>
      <w:r>
        <w:rPr>
          <w:rFonts w:hint="eastAsia" w:ascii="仿宋_GB2312" w:hAnsi="仿宋_GB2312" w:eastAsia="仿宋_GB2312" w:cs="仿宋_GB2312"/>
          <w:kern w:val="0"/>
          <w:sz w:val="32"/>
          <w:szCs w:val="32"/>
        </w:rPr>
        <w:t>指单位按规定缴纳企业所得税以及从非财政拨款结余或经营结余中提取各类结余的情况。</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十一、年末结转和结余资金：</w:t>
      </w:r>
      <w:r>
        <w:rPr>
          <w:rFonts w:hint="eastAsia" w:ascii="仿宋_GB2312" w:hAnsi="仿宋_GB2312" w:eastAsia="仿宋_GB2312" w:cs="仿宋_GB2312"/>
          <w:kern w:val="0"/>
          <w:sz w:val="32"/>
          <w:szCs w:val="32"/>
        </w:rPr>
        <w:t>指单位结转下年的基本支出结转、项目支出结转和结余、经营结余。</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十二、基本支出：</w:t>
      </w:r>
      <w:r>
        <w:rPr>
          <w:rFonts w:hint="eastAsia" w:ascii="仿宋_GB2312" w:hAnsi="仿宋_GB2312" w:eastAsia="仿宋_GB2312" w:cs="仿宋_GB2312"/>
          <w:kern w:val="0"/>
          <w:sz w:val="32"/>
          <w:szCs w:val="32"/>
        </w:rPr>
        <w:t>指为保障机构正常运转、完成日常工作任务所发生的支出，包括人员经费和公用经费。</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十三、项目支出：</w:t>
      </w:r>
      <w:r>
        <w:rPr>
          <w:rFonts w:hint="eastAsia" w:ascii="仿宋_GB2312" w:hAnsi="仿宋_GB2312" w:eastAsia="仿宋_GB2312" w:cs="仿宋_GB2312"/>
          <w:kern w:val="0"/>
          <w:sz w:val="32"/>
          <w:szCs w:val="32"/>
        </w:rPr>
        <w:t>指在为完成特定的行政工作任务或事业发展目标所发生的支出。</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十四、上缴上级支出：</w:t>
      </w:r>
      <w:r>
        <w:rPr>
          <w:rFonts w:hint="eastAsia" w:ascii="仿宋_GB2312" w:hAnsi="仿宋_GB2312" w:eastAsia="仿宋_GB2312" w:cs="仿宋_GB2312"/>
          <w:kern w:val="0"/>
          <w:sz w:val="32"/>
          <w:szCs w:val="32"/>
        </w:rPr>
        <w:t>指事业单位按照财政部门和主管部门的规定上缴上级单位的支出。</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十五、经营支出：</w:t>
      </w:r>
      <w:r>
        <w:rPr>
          <w:rFonts w:hint="eastAsia" w:ascii="仿宋_GB2312" w:hAnsi="仿宋_GB2312" w:eastAsia="仿宋_GB2312" w:cs="仿宋_GB2312"/>
          <w:kern w:val="0"/>
          <w:sz w:val="32"/>
          <w:szCs w:val="32"/>
        </w:rPr>
        <w:t>指事业单位在专业业务活动及其辅助活动之外开展非独立核算经营活动发生的支出。</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十六、对附属单位补助支出：</w:t>
      </w:r>
      <w:r>
        <w:rPr>
          <w:rFonts w:hint="eastAsia" w:ascii="仿宋_GB2312" w:hAnsi="仿宋_GB2312" w:eastAsia="仿宋_GB2312" w:cs="仿宋_GB2312"/>
          <w:kern w:val="0"/>
          <w:sz w:val="32"/>
          <w:szCs w:val="32"/>
        </w:rPr>
        <w:t>指事业单位用财政拨款收入之外的收入对附属单位补助发生的支出。</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十七、“三公”经费：</w:t>
      </w:r>
      <w:r>
        <w:rPr>
          <w:rFonts w:hint="eastAsia" w:ascii="仿宋_GB2312" w:hAnsi="仿宋_GB2312" w:eastAsia="仿宋_GB2312" w:cs="仿宋_GB2312"/>
          <w:kern w:val="0"/>
          <w:sz w:val="32"/>
          <w:szCs w:val="32"/>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十八、机关运行经费：</w:t>
      </w:r>
      <w:r>
        <w:rPr>
          <w:rFonts w:hint="eastAsia" w:ascii="仿宋_GB2312" w:hAnsi="仿宋_GB2312" w:eastAsia="仿宋_GB2312" w:cs="仿宋_GB2312"/>
          <w:color w:val="000000"/>
          <w:kern w:val="0"/>
          <w:sz w:val="32"/>
          <w:szCs w:val="32"/>
        </w:rPr>
        <w:t>指行政单位和参照公务员法管理的事业单位财政拨款</w:t>
      </w:r>
      <w:r>
        <w:rPr>
          <w:rFonts w:hint="eastAsia" w:ascii="仿宋_GB2312" w:hAnsi="仿宋_GB2312" w:eastAsia="仿宋_GB2312" w:cs="仿宋_GB2312"/>
          <w:kern w:val="0"/>
          <w:sz w:val="32"/>
          <w:szCs w:val="32"/>
        </w:rPr>
        <w:t>基本支出中的公用经费支出，包括办公及印刷费、邮电费、差旅费、会议费、福利费、日常维修费、专用材料及一般设备购置费、办公用房水电费、办公用房取暖费、办公用房物业管理费、公务用车运行维护费及其他费用等。</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color w:val="0E00FE"/>
          <w:kern w:val="0"/>
          <w:sz w:val="32"/>
          <w:szCs w:val="32"/>
        </w:rPr>
        <w:t xml:space="preserve">    </w:t>
      </w:r>
    </w:p>
    <w:p>
      <w:pPr>
        <w:pStyle w:val="3"/>
        <w:keepNext w:val="0"/>
        <w:keepLines w:val="0"/>
        <w:widowControl/>
        <w:spacing w:before="299" w:after="299" w:line="240" w:lineRule="auto"/>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第四部分 决算公开联系方式及信息反馈渠道</w:t>
      </w:r>
    </w:p>
    <w:p>
      <w:pPr>
        <w:widowControl/>
        <w:spacing w:before="240" w:after="240"/>
        <w:jc w:val="left"/>
        <w:rPr>
          <w:rFonts w:hint="eastAsia" w:ascii="仿宋_GB2312" w:hAnsi="仿宋_GB2312" w:eastAsia="仿宋_GB2312" w:cs="仿宋_GB2312"/>
          <w:kern w:val="0"/>
          <w:sz w:val="32"/>
          <w:szCs w:val="32"/>
        </w:rPr>
      </w:pP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本部门（单位）决算公开信息反馈和联系方式：</w:t>
      </w:r>
    </w:p>
    <w:p>
      <w:pPr>
        <w:widowControl/>
        <w:spacing w:before="240" w:after="240"/>
        <w:jc w:val="left"/>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rPr>
        <w:t>    联系人：</w:t>
      </w:r>
      <w:r>
        <w:rPr>
          <w:rFonts w:hint="eastAsia" w:ascii="仿宋_GB2312" w:hAnsi="仿宋_GB2312" w:eastAsia="仿宋_GB2312" w:cs="仿宋_GB2312"/>
          <w:kern w:val="0"/>
          <w:sz w:val="32"/>
          <w:szCs w:val="32"/>
          <w:u w:val="none"/>
        </w:rPr>
        <w:t>任爱香           联系电话：0479-7526953 </w:t>
      </w:r>
    </w:p>
    <w:p>
      <w:pPr>
        <w:widowControl/>
        <w:spacing w:before="240" w:after="240"/>
        <w:jc w:val="left"/>
        <w:rPr>
          <w:rFonts w:hint="eastAsia" w:ascii="仿宋_GB2312" w:hAnsi="仿宋_GB2312" w:eastAsia="仿宋_GB2312" w:cs="仿宋_GB2312"/>
          <w:kern w:val="0"/>
          <w:sz w:val="32"/>
          <w:szCs w:val="32"/>
        </w:rPr>
      </w:pPr>
    </w:p>
    <w:p>
      <w:pPr>
        <w:pStyle w:val="3"/>
        <w:keepNext w:val="0"/>
        <w:keepLines w:val="0"/>
        <w:widowControl/>
        <w:spacing w:before="299" w:after="299" w:line="240" w:lineRule="auto"/>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第五部分 单位决算表</w:t>
      </w:r>
    </w:p>
    <w:p>
      <w:pPr>
        <w:widowControl/>
        <w:spacing w:before="240" w:after="240"/>
        <w:jc w:val="center"/>
        <w:rPr>
          <w:rFonts w:hint="eastAsia" w:ascii="仿宋_GB2312" w:hAnsi="仿宋_GB2312" w:eastAsia="仿宋_GB2312" w:cs="仿宋_GB2312"/>
          <w:kern w:val="0"/>
          <w:sz w:val="32"/>
          <w:szCs w:val="32"/>
        </w:rPr>
      </w:pPr>
    </w:p>
    <w:p>
      <w:pPr>
        <w:widowControl/>
        <w:spacing w:before="240" w:after="240"/>
        <w:jc w:val="left"/>
      </w:pPr>
      <w:r>
        <w:rPr>
          <w:rFonts w:hint="eastAsia" w:ascii="仿宋_GB2312" w:hAnsi="仿宋_GB2312" w:eastAsia="仿宋_GB2312" w:cs="仿宋_GB2312"/>
          <w:kern w:val="0"/>
          <w:sz w:val="32"/>
          <w:szCs w:val="32"/>
        </w:rPr>
        <w:t>    见附件。</w:t>
      </w:r>
      <w:bookmarkEnd w:id="5"/>
    </w:p>
    <w:sectPr>
      <w:footerReference r:id="rId4" w:type="default"/>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kai_ti_gb2312">
    <w:altName w:val="Courier New"/>
    <w:panose1 w:val="00000000000000000000"/>
    <w:charset w:val="00"/>
    <w:family w:val="auto"/>
    <w:pitch w:val="default"/>
    <w:sig w:usb0="00000000" w:usb1="00000000" w:usb2="00000000" w:usb3="00000000" w:csb0="00000000" w:csb1="00000000"/>
  </w:font>
  <w:font w:name="times_new_roman">
    <w:altName w:val="Courier New"/>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Courier New">
    <w:panose1 w:val="02070309020205020404"/>
    <w:charset w:val="00"/>
    <w:family w:val="auto"/>
    <w:pitch w:val="default"/>
    <w:sig w:usb0="00007A87" w:usb1="80000000" w:usb2="00000008" w:usb3="00000000" w:csb0="400001FF" w:csb1="FFFF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26</w:t>
    </w:r>
    <w:r>
      <w:rPr>
        <w:lang w:val="zh-CN"/>
      </w:rP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59D0D5"/>
    <w:multiLevelType w:val="singleLevel"/>
    <w:tmpl w:val="BE59D0D5"/>
    <w:lvl w:ilvl="0" w:tentative="0">
      <w:start w:val="3"/>
      <w:numFmt w:val="chineseCounting"/>
      <w:lvlText w:val="(%1)"/>
      <w:lvlJc w:val="left"/>
      <w:pPr>
        <w:tabs>
          <w:tab w:val="left" w:pos="312"/>
        </w:tabs>
      </w:pPr>
      <w:rPr>
        <w:rFonts w:hint="eastAsia"/>
      </w:rPr>
    </w:lvl>
  </w:abstractNum>
  <w:abstractNum w:abstractNumId="1">
    <w:nsid w:val="4D6ED178"/>
    <w:multiLevelType w:val="singleLevel"/>
    <w:tmpl w:val="4D6ED1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747E0"/>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30CE0"/>
    <w:rsid w:val="00E3602E"/>
    <w:rsid w:val="00E60D6A"/>
    <w:rsid w:val="00E73321"/>
    <w:rsid w:val="00E77EC0"/>
    <w:rsid w:val="00E914C1"/>
    <w:rsid w:val="00E97C37"/>
    <w:rsid w:val="00EE533B"/>
    <w:rsid w:val="00F03A2B"/>
    <w:rsid w:val="00F04882"/>
    <w:rsid w:val="00F63327"/>
    <w:rsid w:val="00F80A29"/>
    <w:rsid w:val="00FA7CA5"/>
    <w:rsid w:val="00FD08EC"/>
    <w:rsid w:val="00FD7690"/>
    <w:rsid w:val="02486944"/>
    <w:rsid w:val="024F10E6"/>
    <w:rsid w:val="028E1F42"/>
    <w:rsid w:val="02B67E5B"/>
    <w:rsid w:val="02DD0EF0"/>
    <w:rsid w:val="03620DC1"/>
    <w:rsid w:val="036C4992"/>
    <w:rsid w:val="03BD12BD"/>
    <w:rsid w:val="03D51B7C"/>
    <w:rsid w:val="04A3526B"/>
    <w:rsid w:val="04BF24CD"/>
    <w:rsid w:val="04DC642E"/>
    <w:rsid w:val="04DF042A"/>
    <w:rsid w:val="04FC7985"/>
    <w:rsid w:val="05FC44C9"/>
    <w:rsid w:val="063773F0"/>
    <w:rsid w:val="06560455"/>
    <w:rsid w:val="06700AF6"/>
    <w:rsid w:val="07363BA0"/>
    <w:rsid w:val="077D4A35"/>
    <w:rsid w:val="07C54FB2"/>
    <w:rsid w:val="084F2DCB"/>
    <w:rsid w:val="085E560B"/>
    <w:rsid w:val="089F4AAD"/>
    <w:rsid w:val="08E01481"/>
    <w:rsid w:val="097F5F8F"/>
    <w:rsid w:val="0A583A64"/>
    <w:rsid w:val="0A801F74"/>
    <w:rsid w:val="0AC966A8"/>
    <w:rsid w:val="0B1A305A"/>
    <w:rsid w:val="0B722191"/>
    <w:rsid w:val="0BB379B6"/>
    <w:rsid w:val="0C017276"/>
    <w:rsid w:val="0C1C4FBC"/>
    <w:rsid w:val="0C463070"/>
    <w:rsid w:val="0C5D5B70"/>
    <w:rsid w:val="0C614E72"/>
    <w:rsid w:val="0C90729E"/>
    <w:rsid w:val="0CB23452"/>
    <w:rsid w:val="0D033EFF"/>
    <w:rsid w:val="0D4A5E7D"/>
    <w:rsid w:val="0D5706D1"/>
    <w:rsid w:val="0DAA3A8C"/>
    <w:rsid w:val="0E4D4728"/>
    <w:rsid w:val="0E612CB3"/>
    <w:rsid w:val="0E9528A8"/>
    <w:rsid w:val="0F194ACA"/>
    <w:rsid w:val="0F1E47FC"/>
    <w:rsid w:val="0F2A5589"/>
    <w:rsid w:val="0F8662A5"/>
    <w:rsid w:val="0FAB4CCF"/>
    <w:rsid w:val="0FAF7B5B"/>
    <w:rsid w:val="0FFE28D7"/>
    <w:rsid w:val="112B25A3"/>
    <w:rsid w:val="11623B79"/>
    <w:rsid w:val="116F6C34"/>
    <w:rsid w:val="12FD54F5"/>
    <w:rsid w:val="14196BF5"/>
    <w:rsid w:val="146A11D9"/>
    <w:rsid w:val="15337AF6"/>
    <w:rsid w:val="1539528E"/>
    <w:rsid w:val="16C768CA"/>
    <w:rsid w:val="17371DF3"/>
    <w:rsid w:val="17EC687A"/>
    <w:rsid w:val="187200FB"/>
    <w:rsid w:val="189361E1"/>
    <w:rsid w:val="18F2233E"/>
    <w:rsid w:val="1970182E"/>
    <w:rsid w:val="19F9506D"/>
    <w:rsid w:val="19F96132"/>
    <w:rsid w:val="1A0129C2"/>
    <w:rsid w:val="1A337279"/>
    <w:rsid w:val="1A577292"/>
    <w:rsid w:val="1C246F84"/>
    <w:rsid w:val="1C5F5626"/>
    <w:rsid w:val="1D524B92"/>
    <w:rsid w:val="1D7177D9"/>
    <w:rsid w:val="1D80015B"/>
    <w:rsid w:val="1D890BF7"/>
    <w:rsid w:val="1E4F67D1"/>
    <w:rsid w:val="1E750669"/>
    <w:rsid w:val="1E7F7316"/>
    <w:rsid w:val="1ECF030E"/>
    <w:rsid w:val="1F7F5B87"/>
    <w:rsid w:val="1FC95F91"/>
    <w:rsid w:val="212A131E"/>
    <w:rsid w:val="218939E7"/>
    <w:rsid w:val="21896AAC"/>
    <w:rsid w:val="21F053D5"/>
    <w:rsid w:val="223C6D33"/>
    <w:rsid w:val="229D4C91"/>
    <w:rsid w:val="22BD4C86"/>
    <w:rsid w:val="22C82E82"/>
    <w:rsid w:val="233F5C05"/>
    <w:rsid w:val="23961E0B"/>
    <w:rsid w:val="23B21750"/>
    <w:rsid w:val="24036C4E"/>
    <w:rsid w:val="24FD1021"/>
    <w:rsid w:val="25313990"/>
    <w:rsid w:val="25866250"/>
    <w:rsid w:val="25B92049"/>
    <w:rsid w:val="25D209E1"/>
    <w:rsid w:val="262D0E8F"/>
    <w:rsid w:val="26823071"/>
    <w:rsid w:val="26E91B09"/>
    <w:rsid w:val="271B7167"/>
    <w:rsid w:val="28947E48"/>
    <w:rsid w:val="28A172C0"/>
    <w:rsid w:val="28F40204"/>
    <w:rsid w:val="291A0B0F"/>
    <w:rsid w:val="294B7E70"/>
    <w:rsid w:val="296D52D8"/>
    <w:rsid w:val="29AF6812"/>
    <w:rsid w:val="2A443C3C"/>
    <w:rsid w:val="2A615DE7"/>
    <w:rsid w:val="2AA952A2"/>
    <w:rsid w:val="2AD86F76"/>
    <w:rsid w:val="2BF923AE"/>
    <w:rsid w:val="2D3E11C3"/>
    <w:rsid w:val="2EA95ECB"/>
    <w:rsid w:val="2F6F31F3"/>
    <w:rsid w:val="2FB94DFE"/>
    <w:rsid w:val="3026066C"/>
    <w:rsid w:val="305A3AC8"/>
    <w:rsid w:val="30691425"/>
    <w:rsid w:val="307C6303"/>
    <w:rsid w:val="30A44F47"/>
    <w:rsid w:val="310F4797"/>
    <w:rsid w:val="33253B53"/>
    <w:rsid w:val="33C71D42"/>
    <w:rsid w:val="33F11FB0"/>
    <w:rsid w:val="341E0D03"/>
    <w:rsid w:val="347A6676"/>
    <w:rsid w:val="34B95B56"/>
    <w:rsid w:val="35EE4715"/>
    <w:rsid w:val="36275196"/>
    <w:rsid w:val="369E6888"/>
    <w:rsid w:val="36E31BE0"/>
    <w:rsid w:val="370954B9"/>
    <w:rsid w:val="37136B10"/>
    <w:rsid w:val="37342878"/>
    <w:rsid w:val="37B66143"/>
    <w:rsid w:val="380F4824"/>
    <w:rsid w:val="38893D13"/>
    <w:rsid w:val="38A7008A"/>
    <w:rsid w:val="391E7380"/>
    <w:rsid w:val="39417BA0"/>
    <w:rsid w:val="39922106"/>
    <w:rsid w:val="39B65C55"/>
    <w:rsid w:val="3A535EF7"/>
    <w:rsid w:val="3A6C3DF8"/>
    <w:rsid w:val="3AEA3138"/>
    <w:rsid w:val="3B4D488C"/>
    <w:rsid w:val="3BE37E54"/>
    <w:rsid w:val="3BFD62DF"/>
    <w:rsid w:val="3D562C75"/>
    <w:rsid w:val="3DAE43BC"/>
    <w:rsid w:val="3EAE202D"/>
    <w:rsid w:val="3EE21466"/>
    <w:rsid w:val="3F5922E0"/>
    <w:rsid w:val="3F8A4D92"/>
    <w:rsid w:val="3F963BC7"/>
    <w:rsid w:val="40205120"/>
    <w:rsid w:val="40E70AA7"/>
    <w:rsid w:val="411C2EE4"/>
    <w:rsid w:val="412A5139"/>
    <w:rsid w:val="41776110"/>
    <w:rsid w:val="425679C4"/>
    <w:rsid w:val="42FB1745"/>
    <w:rsid w:val="43900BC4"/>
    <w:rsid w:val="43BA7829"/>
    <w:rsid w:val="43D6279F"/>
    <w:rsid w:val="44597AB3"/>
    <w:rsid w:val="445B04C8"/>
    <w:rsid w:val="45212105"/>
    <w:rsid w:val="4549791C"/>
    <w:rsid w:val="466D23E6"/>
    <w:rsid w:val="471049CA"/>
    <w:rsid w:val="474C6063"/>
    <w:rsid w:val="47B657AB"/>
    <w:rsid w:val="48146946"/>
    <w:rsid w:val="48B963A7"/>
    <w:rsid w:val="48F14BEE"/>
    <w:rsid w:val="4900369E"/>
    <w:rsid w:val="49EC51A2"/>
    <w:rsid w:val="4A1378D0"/>
    <w:rsid w:val="4A560AF8"/>
    <w:rsid w:val="4B3E4828"/>
    <w:rsid w:val="4B7A2641"/>
    <w:rsid w:val="4BE045E5"/>
    <w:rsid w:val="4C1F2FA1"/>
    <w:rsid w:val="4C28650E"/>
    <w:rsid w:val="4C68736E"/>
    <w:rsid w:val="4CE25192"/>
    <w:rsid w:val="4D1D129E"/>
    <w:rsid w:val="4DB4315F"/>
    <w:rsid w:val="4DF47EFB"/>
    <w:rsid w:val="4E2030ED"/>
    <w:rsid w:val="4E306894"/>
    <w:rsid w:val="4EE22AD1"/>
    <w:rsid w:val="4EED121C"/>
    <w:rsid w:val="4F8022CE"/>
    <w:rsid w:val="506B6373"/>
    <w:rsid w:val="50BD580B"/>
    <w:rsid w:val="50C72987"/>
    <w:rsid w:val="511A3214"/>
    <w:rsid w:val="51411C2D"/>
    <w:rsid w:val="51682862"/>
    <w:rsid w:val="51CD438B"/>
    <w:rsid w:val="53954B73"/>
    <w:rsid w:val="540B1114"/>
    <w:rsid w:val="54455F84"/>
    <w:rsid w:val="5453052F"/>
    <w:rsid w:val="5558199F"/>
    <w:rsid w:val="555C198C"/>
    <w:rsid w:val="565D74CA"/>
    <w:rsid w:val="57F25BFC"/>
    <w:rsid w:val="59012F3E"/>
    <w:rsid w:val="593D7756"/>
    <w:rsid w:val="5956382C"/>
    <w:rsid w:val="59AC4F81"/>
    <w:rsid w:val="59F56CD7"/>
    <w:rsid w:val="5A0263BE"/>
    <w:rsid w:val="5A570352"/>
    <w:rsid w:val="5A5E2F73"/>
    <w:rsid w:val="5A606648"/>
    <w:rsid w:val="5AED2336"/>
    <w:rsid w:val="5BA41EC6"/>
    <w:rsid w:val="5CC14161"/>
    <w:rsid w:val="5D1C429B"/>
    <w:rsid w:val="5D815EF8"/>
    <w:rsid w:val="5DF56220"/>
    <w:rsid w:val="5E3C0DF2"/>
    <w:rsid w:val="5E85452A"/>
    <w:rsid w:val="5EE16D20"/>
    <w:rsid w:val="5EF4759B"/>
    <w:rsid w:val="5EFB4CB1"/>
    <w:rsid w:val="5FB71B3E"/>
    <w:rsid w:val="604758D6"/>
    <w:rsid w:val="604F21C3"/>
    <w:rsid w:val="608E2B71"/>
    <w:rsid w:val="60AE3B4C"/>
    <w:rsid w:val="60F61799"/>
    <w:rsid w:val="61D246E9"/>
    <w:rsid w:val="61E3545B"/>
    <w:rsid w:val="63714C0B"/>
    <w:rsid w:val="63884C4E"/>
    <w:rsid w:val="645D2E4C"/>
    <w:rsid w:val="652C6B0C"/>
    <w:rsid w:val="65B306A9"/>
    <w:rsid w:val="65F93A01"/>
    <w:rsid w:val="65FE6886"/>
    <w:rsid w:val="66295D7C"/>
    <w:rsid w:val="66496881"/>
    <w:rsid w:val="666249D0"/>
    <w:rsid w:val="66C713DA"/>
    <w:rsid w:val="670A7528"/>
    <w:rsid w:val="67CA4660"/>
    <w:rsid w:val="681D4EB5"/>
    <w:rsid w:val="68202013"/>
    <w:rsid w:val="68564F78"/>
    <w:rsid w:val="6877600F"/>
    <w:rsid w:val="69302DF8"/>
    <w:rsid w:val="699B36F3"/>
    <w:rsid w:val="69CD3776"/>
    <w:rsid w:val="69FD047F"/>
    <w:rsid w:val="6A037CF1"/>
    <w:rsid w:val="6AAD68AF"/>
    <w:rsid w:val="6B5C66D3"/>
    <w:rsid w:val="6B714060"/>
    <w:rsid w:val="6BF663ED"/>
    <w:rsid w:val="6C0C5152"/>
    <w:rsid w:val="6C896C56"/>
    <w:rsid w:val="6D56777A"/>
    <w:rsid w:val="6DA526C2"/>
    <w:rsid w:val="6FC16FB7"/>
    <w:rsid w:val="6FE93573"/>
    <w:rsid w:val="6FF2726C"/>
    <w:rsid w:val="6FF56DFD"/>
    <w:rsid w:val="707519E3"/>
    <w:rsid w:val="709657B3"/>
    <w:rsid w:val="709C5584"/>
    <w:rsid w:val="70A57B00"/>
    <w:rsid w:val="70C30917"/>
    <w:rsid w:val="71152AEA"/>
    <w:rsid w:val="71F86F23"/>
    <w:rsid w:val="72356B6C"/>
    <w:rsid w:val="72550BDE"/>
    <w:rsid w:val="72AC6353"/>
    <w:rsid w:val="72AE58F3"/>
    <w:rsid w:val="72DA2FE3"/>
    <w:rsid w:val="73AD273D"/>
    <w:rsid w:val="73C12048"/>
    <w:rsid w:val="73C74E10"/>
    <w:rsid w:val="73E7736F"/>
    <w:rsid w:val="74027D37"/>
    <w:rsid w:val="754A5716"/>
    <w:rsid w:val="75BB33B6"/>
    <w:rsid w:val="75FD3294"/>
    <w:rsid w:val="76963367"/>
    <w:rsid w:val="773825A5"/>
    <w:rsid w:val="774C3BFD"/>
    <w:rsid w:val="77624296"/>
    <w:rsid w:val="776817D1"/>
    <w:rsid w:val="77AE6F89"/>
    <w:rsid w:val="77BD757F"/>
    <w:rsid w:val="782F5BEE"/>
    <w:rsid w:val="78370902"/>
    <w:rsid w:val="7869063C"/>
    <w:rsid w:val="7959094B"/>
    <w:rsid w:val="795F06C7"/>
    <w:rsid w:val="796474CF"/>
    <w:rsid w:val="7AEC795C"/>
    <w:rsid w:val="7B6D6329"/>
    <w:rsid w:val="7CDD1CD1"/>
    <w:rsid w:val="7CF406AB"/>
    <w:rsid w:val="7EAA1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paragraph" w:styleId="5">
    <w:name w:val="heading 4"/>
    <w:basedOn w:val="1"/>
    <w:next w:val="1"/>
    <w:link w:val="23"/>
    <w:qFormat/>
    <w:uiPriority w:val="0"/>
    <w:pPr>
      <w:keepNext/>
      <w:keepLines/>
      <w:spacing w:before="280" w:after="290" w:line="376" w:lineRule="auto"/>
      <w:outlineLvl w:val="3"/>
    </w:pPr>
    <w:rPr>
      <w:rFonts w:ascii="Cambria" w:hAnsi="Cambria"/>
      <w:b/>
      <w:bCs/>
      <w:sz w:val="28"/>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sz w:val="20"/>
      <w:szCs w:val="20"/>
    </w:rPr>
  </w:style>
  <w:style w:type="paragraph" w:styleId="7">
    <w:name w:val="Document Map"/>
    <w:basedOn w:val="1"/>
    <w:qFormat/>
    <w:uiPriority w:val="0"/>
    <w:pPr>
      <w:shd w:val="clear" w:color="auto" w:fill="000080"/>
    </w:pPr>
  </w:style>
  <w:style w:type="paragraph" w:styleId="8">
    <w:name w:val="Body Text"/>
    <w:basedOn w:val="1"/>
    <w:qFormat/>
    <w:uiPriority w:val="1"/>
    <w:pPr>
      <w:spacing w:after="120"/>
    </w:pPr>
    <w:rPr>
      <w:rFonts w:hint="default" w:cs="宋体"/>
    </w:rPr>
  </w:style>
  <w:style w:type="paragraph" w:styleId="9">
    <w:name w:val="toc 5"/>
    <w:basedOn w:val="1"/>
    <w:next w:val="1"/>
    <w:qFormat/>
    <w:uiPriority w:val="0"/>
    <w:pPr>
      <w:ind w:left="840"/>
      <w:jc w:val="left"/>
    </w:pPr>
    <w:rPr>
      <w:sz w:val="20"/>
      <w:szCs w:val="20"/>
    </w:rPr>
  </w:style>
  <w:style w:type="paragraph" w:styleId="10">
    <w:name w:val="toc 3"/>
    <w:basedOn w:val="1"/>
    <w:next w:val="1"/>
    <w:qFormat/>
    <w:uiPriority w:val="0"/>
    <w:pPr>
      <w:adjustRightInd w:val="0"/>
      <w:snapToGrid w:val="0"/>
      <w:spacing w:line="360" w:lineRule="auto"/>
      <w:ind w:firstLine="400" w:firstLineChars="400"/>
      <w:jc w:val="left"/>
    </w:pPr>
    <w:rPr>
      <w:sz w:val="24"/>
      <w:szCs w:val="20"/>
    </w:rPr>
  </w:style>
  <w:style w:type="paragraph" w:styleId="11">
    <w:name w:val="toc 8"/>
    <w:basedOn w:val="1"/>
    <w:next w:val="1"/>
    <w:qFormat/>
    <w:uiPriority w:val="0"/>
    <w:pPr>
      <w:ind w:left="1470"/>
      <w:jc w:val="left"/>
    </w:pPr>
    <w:rPr>
      <w:sz w:val="20"/>
      <w:szCs w:val="20"/>
    </w:rPr>
  </w:style>
  <w:style w:type="paragraph" w:styleId="12">
    <w:name w:val="footer"/>
    <w:basedOn w:val="1"/>
    <w:link w:val="26"/>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adjustRightInd w:val="0"/>
      <w:snapToGrid w:val="0"/>
      <w:spacing w:line="360" w:lineRule="auto"/>
      <w:jc w:val="left"/>
    </w:pPr>
    <w:rPr>
      <w:b/>
      <w:bCs/>
      <w:sz w:val="24"/>
      <w:szCs w:val="20"/>
    </w:rPr>
  </w:style>
  <w:style w:type="paragraph" w:styleId="15">
    <w:name w:val="toc 4"/>
    <w:basedOn w:val="1"/>
    <w:next w:val="1"/>
    <w:qFormat/>
    <w:uiPriority w:val="0"/>
    <w:pPr>
      <w:ind w:left="630"/>
      <w:jc w:val="left"/>
    </w:pPr>
    <w:rPr>
      <w:sz w:val="20"/>
      <w:szCs w:val="20"/>
    </w:rPr>
  </w:style>
  <w:style w:type="paragraph" w:styleId="16">
    <w:name w:val="toc 6"/>
    <w:basedOn w:val="1"/>
    <w:next w:val="1"/>
    <w:qFormat/>
    <w:uiPriority w:val="0"/>
    <w:pPr>
      <w:ind w:left="1050"/>
      <w:jc w:val="left"/>
    </w:pPr>
    <w:rPr>
      <w:sz w:val="20"/>
      <w:szCs w:val="20"/>
    </w:rPr>
  </w:style>
  <w:style w:type="paragraph" w:styleId="17">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8">
    <w:name w:val="toc 9"/>
    <w:basedOn w:val="1"/>
    <w:next w:val="1"/>
    <w:qFormat/>
    <w:uiPriority w:val="0"/>
    <w:pPr>
      <w:ind w:left="1680"/>
      <w:jc w:val="left"/>
    </w:pPr>
    <w:rPr>
      <w:sz w:val="20"/>
      <w:szCs w:val="20"/>
    </w:rPr>
  </w:style>
  <w:style w:type="character" w:styleId="21">
    <w:name w:val="page number"/>
    <w:basedOn w:val="20"/>
    <w:qFormat/>
    <w:uiPriority w:val="0"/>
  </w:style>
  <w:style w:type="character" w:styleId="22">
    <w:name w:val="Hyperlink"/>
    <w:basedOn w:val="20"/>
    <w:qFormat/>
    <w:uiPriority w:val="0"/>
    <w:rPr>
      <w:color w:val="0000FF"/>
      <w:u w:val="single"/>
    </w:rPr>
  </w:style>
  <w:style w:type="character" w:customStyle="1" w:styleId="23">
    <w:name w:val="标题 4 Char"/>
    <w:basedOn w:val="20"/>
    <w:link w:val="5"/>
    <w:qFormat/>
    <w:uiPriority w:val="0"/>
    <w:rPr>
      <w:rFonts w:ascii="Cambria" w:hAnsi="Cambria"/>
      <w:b/>
      <w:bCs/>
      <w:kern w:val="2"/>
      <w:sz w:val="28"/>
      <w:szCs w:val="28"/>
    </w:rPr>
  </w:style>
  <w:style w:type="paragraph" w:styleId="24">
    <w:name w:val="No Spacing"/>
    <w:link w:val="25"/>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5">
    <w:name w:val="无间隔 Char"/>
    <w:link w:val="24"/>
    <w:qFormat/>
    <w:locked/>
    <w:uiPriority w:val="0"/>
    <w:rPr>
      <w:rFonts w:eastAsia="仿宋_GB2312"/>
      <w:sz w:val="30"/>
      <w:szCs w:val="22"/>
      <w:lang w:bidi="ar-SA"/>
    </w:rPr>
  </w:style>
  <w:style w:type="character" w:customStyle="1" w:styleId="26">
    <w:name w:val="页脚 Char"/>
    <w:basedOn w:val="20"/>
    <w:link w:val="12"/>
    <w:qFormat/>
    <w:uiPriority w:val="0"/>
    <w:rPr>
      <w:kern w:val="2"/>
      <w:sz w:val="18"/>
      <w:szCs w:val="18"/>
    </w:rPr>
  </w:style>
  <w:style w:type="paragraph" w:styleId="27">
    <w:name w:val="List Paragraph"/>
    <w:basedOn w:val="1"/>
    <w:qFormat/>
    <w:uiPriority w:val="0"/>
    <w:pPr>
      <w:ind w:firstLine="420" w:firstLineChars="200"/>
    </w:pPr>
  </w:style>
  <w:style w:type="character" w:customStyle="1" w:styleId="28">
    <w:name w:val="标题 3 Char"/>
    <w:basedOn w:val="20"/>
    <w:link w:val="4"/>
    <w:qFormat/>
    <w:uiPriority w:val="0"/>
    <w:rPr>
      <w:b/>
      <w:bCs/>
      <w:kern w:val="2"/>
      <w:sz w:val="32"/>
      <w:szCs w:val="32"/>
    </w:rPr>
  </w:style>
  <w:style w:type="paragraph" w:customStyle="1" w:styleId="29">
    <w:name w:val="MsoNormal"/>
    <w:basedOn w:val="1"/>
    <w:qFormat/>
    <w:uiPriority w:val="0"/>
  </w:style>
  <w:style w:type="paragraph" w:customStyle="1" w:styleId="30">
    <w:name w:val="Body Text First Indent1"/>
    <w:basedOn w:val="31"/>
    <w:qFormat/>
    <w:uiPriority w:val="0"/>
    <w:pPr>
      <w:ind w:firstLine="100" w:firstLineChars="100"/>
    </w:pPr>
  </w:style>
  <w:style w:type="paragraph" w:customStyle="1" w:styleId="31">
    <w:name w:val="Body Text1"/>
    <w:basedOn w:val="1"/>
    <w:qFormat/>
    <w:uiPriority w:val="0"/>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FD8714-0FA9-4C6D-A463-F07367D20AE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31</Pages>
  <Words>1920</Words>
  <Characters>2176</Characters>
  <Lines>1</Lines>
  <Paragraphs>1</Paragraphs>
  <TotalTime>2</TotalTime>
  <ScaleCrop>false</ScaleCrop>
  <LinksUpToDate>false</LinksUpToDate>
  <CharactersWithSpaces>2379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Administrator</cp:lastModifiedBy>
  <cp:lastPrinted>2021-04-16T00:45:00Z</cp:lastPrinted>
  <dcterms:modified xsi:type="dcterms:W3CDTF">2025-08-25T07:11:23Z</dcterms:modified>
  <dc:title>××年度××部门/单位</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611238F30D8A411DBAB9B55681FC0BF8_12</vt:lpwstr>
  </property>
  <property fmtid="{D5CDD505-2E9C-101B-9397-08002B2CF9AE}" pid="3" name="KSOProductBuildVer">
    <vt:lpwstr>2052-11.1.0.10314</vt:lpwstr>
  </property>
  <property fmtid="{D5CDD505-2E9C-101B-9397-08002B2CF9AE}" pid="4" name="KSOTemplateDocerSaveRecord">
    <vt:lpwstr>eyJoZGlkIjoiMGUwZTFhMGU4Yzc3YTcwYzM0YjQ4N2U3MGM1ODhlMWEiLCJ1c2VySWQiOiIxMjE0NTQ1MzM2In0=</vt:lpwstr>
  </property>
</Properties>
</file>